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F3" w:rsidRPr="005B25AD" w:rsidRDefault="00BA77F3" w:rsidP="009737AB">
      <w:pPr>
        <w:spacing w:line="360" w:lineRule="auto"/>
        <w:jc w:val="center"/>
        <w:rPr>
          <w:rFonts w:ascii="宋体"/>
          <w:b/>
          <w:sz w:val="36"/>
          <w:szCs w:val="36"/>
        </w:rPr>
      </w:pPr>
      <w:r w:rsidRPr="005B25AD">
        <w:rPr>
          <w:rFonts w:ascii="宋体" w:hAnsi="宋体" w:hint="eastAsia"/>
          <w:b/>
          <w:sz w:val="36"/>
          <w:szCs w:val="36"/>
        </w:rPr>
        <w:t>吉林大学</w:t>
      </w:r>
      <w:r w:rsidRPr="005B25AD">
        <w:rPr>
          <w:rFonts w:ascii="宋体" w:hAnsi="宋体"/>
          <w:b/>
          <w:sz w:val="36"/>
          <w:szCs w:val="36"/>
        </w:rPr>
        <w:t>2015</w:t>
      </w:r>
      <w:r w:rsidRPr="005B25AD">
        <w:rPr>
          <w:rFonts w:ascii="宋体" w:hAnsi="宋体" w:hint="eastAsia"/>
          <w:b/>
          <w:sz w:val="36"/>
          <w:szCs w:val="36"/>
        </w:rPr>
        <w:t>年工作要点</w:t>
      </w:r>
    </w:p>
    <w:p w:rsidR="00BA77F3" w:rsidRDefault="00BA77F3" w:rsidP="00CF0589">
      <w:pPr>
        <w:spacing w:beforeLines="50"/>
        <w:jc w:val="center"/>
        <w:rPr>
          <w:rFonts w:ascii="楷体_GB2312" w:eastAsia="楷体_GB2312" w:hAnsi="宋体"/>
          <w:sz w:val="30"/>
          <w:szCs w:val="30"/>
        </w:rPr>
      </w:pPr>
      <w:r w:rsidRPr="00BD6AEE">
        <w:rPr>
          <w:rFonts w:ascii="楷体_GB2312" w:eastAsia="楷体_GB2312" w:hAnsi="宋体" w:hint="eastAsia"/>
          <w:sz w:val="30"/>
          <w:szCs w:val="30"/>
        </w:rPr>
        <w:t>（</w:t>
      </w:r>
      <w:r>
        <w:rPr>
          <w:rFonts w:ascii="楷体_GB2312" w:eastAsia="楷体_GB2312" w:hAnsi="宋体" w:hint="eastAsia"/>
          <w:sz w:val="30"/>
          <w:szCs w:val="30"/>
        </w:rPr>
        <w:t>经</w:t>
      </w:r>
      <w:smartTag w:uri="urn:schemas-microsoft-com:office:smarttags" w:element="chsdate">
        <w:smartTagPr>
          <w:attr w:name="IsROCDate" w:val="False"/>
          <w:attr w:name="IsLunarDate" w:val="False"/>
          <w:attr w:name="Day" w:val="31"/>
          <w:attr w:name="Month" w:val="3"/>
          <w:attr w:name="Year" w:val="2015"/>
        </w:smartTagPr>
        <w:r>
          <w:rPr>
            <w:rFonts w:ascii="楷体_GB2312" w:eastAsia="楷体_GB2312" w:hAnsi="宋体"/>
            <w:sz w:val="30"/>
            <w:szCs w:val="30"/>
          </w:rPr>
          <w:t>2015</w:t>
        </w:r>
        <w:r>
          <w:rPr>
            <w:rFonts w:ascii="楷体_GB2312" w:eastAsia="楷体_GB2312" w:hAnsi="宋体" w:hint="eastAsia"/>
            <w:sz w:val="30"/>
            <w:szCs w:val="30"/>
          </w:rPr>
          <w:t>年</w:t>
        </w:r>
        <w:r>
          <w:rPr>
            <w:rFonts w:ascii="楷体_GB2312" w:eastAsia="楷体_GB2312" w:hAnsi="宋体"/>
            <w:sz w:val="30"/>
            <w:szCs w:val="30"/>
          </w:rPr>
          <w:t>3</w:t>
        </w:r>
        <w:r>
          <w:rPr>
            <w:rFonts w:ascii="楷体_GB2312" w:eastAsia="楷体_GB2312" w:hAnsi="宋体" w:hint="eastAsia"/>
            <w:sz w:val="30"/>
            <w:szCs w:val="30"/>
          </w:rPr>
          <w:t>月</w:t>
        </w:r>
        <w:r>
          <w:rPr>
            <w:rFonts w:ascii="楷体_GB2312" w:eastAsia="楷体_GB2312" w:hAnsi="宋体"/>
            <w:sz w:val="30"/>
            <w:szCs w:val="30"/>
          </w:rPr>
          <w:t>31</w:t>
        </w:r>
        <w:r>
          <w:rPr>
            <w:rFonts w:ascii="楷体_GB2312" w:eastAsia="楷体_GB2312" w:hAnsi="宋体" w:hint="eastAsia"/>
            <w:sz w:val="30"/>
            <w:szCs w:val="30"/>
          </w:rPr>
          <w:t>日</w:t>
        </w:r>
      </w:smartTag>
      <w:r>
        <w:rPr>
          <w:rFonts w:ascii="楷体_GB2312" w:eastAsia="楷体_GB2312" w:hAnsi="宋体" w:hint="eastAsia"/>
          <w:sz w:val="30"/>
          <w:szCs w:val="30"/>
        </w:rPr>
        <w:t>中共吉林大学第十三届委员会</w:t>
      </w:r>
    </w:p>
    <w:p w:rsidR="00BA77F3" w:rsidRDefault="00BA77F3" w:rsidP="009D6D2F">
      <w:pPr>
        <w:jc w:val="center"/>
        <w:rPr>
          <w:rFonts w:ascii="楷体_GB2312" w:eastAsia="楷体_GB2312" w:hAnsi="宋体"/>
          <w:sz w:val="30"/>
          <w:szCs w:val="30"/>
        </w:rPr>
      </w:pPr>
      <w:r>
        <w:rPr>
          <w:rFonts w:ascii="楷体_GB2312" w:eastAsia="楷体_GB2312" w:hAnsi="宋体" w:hint="eastAsia"/>
          <w:sz w:val="30"/>
          <w:szCs w:val="30"/>
        </w:rPr>
        <w:t>第十一次全体会议审议通过</w:t>
      </w:r>
      <w:r w:rsidRPr="00BD6AEE">
        <w:rPr>
          <w:rFonts w:ascii="楷体_GB2312" w:eastAsia="楷体_GB2312" w:hAnsi="宋体" w:hint="eastAsia"/>
          <w:sz w:val="30"/>
          <w:szCs w:val="30"/>
        </w:rPr>
        <w:t>）</w:t>
      </w:r>
    </w:p>
    <w:p w:rsidR="00BA77F3" w:rsidRPr="00BD6AEE" w:rsidRDefault="00BA77F3" w:rsidP="009D6D2F">
      <w:pPr>
        <w:jc w:val="center"/>
        <w:rPr>
          <w:rFonts w:ascii="楷体_GB2312" w:eastAsia="楷体_GB2312" w:hAnsi="宋体"/>
          <w:sz w:val="30"/>
          <w:szCs w:val="30"/>
        </w:rPr>
      </w:pPr>
    </w:p>
    <w:p w:rsidR="00BA77F3" w:rsidRPr="00D43557" w:rsidRDefault="00BA77F3" w:rsidP="00933D74">
      <w:pPr>
        <w:adjustRightInd w:val="0"/>
        <w:snapToGrid w:val="0"/>
        <w:spacing w:line="540" w:lineRule="exact"/>
        <w:ind w:firstLineChars="200" w:firstLine="640"/>
        <w:rPr>
          <w:rFonts w:ascii="仿宋_GB2312" w:eastAsia="仿宋_GB2312" w:hAnsi="宋体"/>
          <w:sz w:val="32"/>
          <w:szCs w:val="32"/>
        </w:rPr>
      </w:pPr>
      <w:r w:rsidRPr="00D43557">
        <w:rPr>
          <w:rFonts w:ascii="仿宋_GB2312" w:eastAsia="仿宋_GB2312" w:hAnsi="宋体"/>
          <w:sz w:val="32"/>
          <w:szCs w:val="32"/>
        </w:rPr>
        <w:t>2015</w:t>
      </w:r>
      <w:r w:rsidRPr="00D43557">
        <w:rPr>
          <w:rFonts w:ascii="仿宋_GB2312" w:eastAsia="仿宋_GB2312" w:hAnsi="宋体" w:hint="eastAsia"/>
          <w:sz w:val="32"/>
          <w:szCs w:val="32"/>
        </w:rPr>
        <w:t>年是学校“深化综合改革和依法治校年”</w:t>
      </w:r>
      <w:r>
        <w:rPr>
          <w:rFonts w:ascii="仿宋_GB2312" w:eastAsia="仿宋_GB2312" w:hAnsi="宋体" w:hint="eastAsia"/>
          <w:sz w:val="32"/>
          <w:szCs w:val="32"/>
        </w:rPr>
        <w:t>，</w:t>
      </w:r>
      <w:r w:rsidRPr="00CF5A4E">
        <w:rPr>
          <w:rFonts w:ascii="仿宋_GB2312" w:eastAsia="仿宋_GB2312" w:hAnsi="宋体" w:hint="eastAsia"/>
          <w:sz w:val="32"/>
          <w:szCs w:val="32"/>
        </w:rPr>
        <w:t>今年工作的指导思想和总体要求是：</w:t>
      </w:r>
      <w:r w:rsidRPr="00D43557">
        <w:rPr>
          <w:rFonts w:ascii="仿宋_GB2312" w:eastAsia="仿宋_GB2312" w:hAnsi="宋体" w:hint="eastAsia"/>
          <w:sz w:val="32"/>
          <w:szCs w:val="32"/>
        </w:rPr>
        <w:t>全面贯彻党的十八大和十八届三中、四中全会精神，深入学习贯彻习近平总书记系列重要讲话精神，</w:t>
      </w:r>
      <w:r w:rsidRPr="00DC5958">
        <w:rPr>
          <w:rFonts w:ascii="仿宋_GB2312" w:eastAsia="仿宋_GB2312" w:hAnsi="宋体" w:hint="eastAsia"/>
          <w:sz w:val="32"/>
          <w:szCs w:val="32"/>
        </w:rPr>
        <w:t>按照“四个全面”战略布局，主动适应高等教育发展新常态，落实立德树人根本任务，以深化综合改革为动力，全面推进依法治校，着力加强党的建设，着力优化学科专业，着力提高培养质量，着力提升科研实力和保障能力，凝心聚力、攻坚克难，统筹兼顾、重点突破，稳中求进、务求实效，为全面完成“十二五</w:t>
      </w:r>
      <w:r>
        <w:rPr>
          <w:rFonts w:ascii="仿宋_GB2312" w:eastAsia="仿宋_GB2312" w:hAnsi="宋体" w:hint="eastAsia"/>
          <w:sz w:val="32"/>
          <w:szCs w:val="32"/>
        </w:rPr>
        <w:t>”规划的目标任务、</w:t>
      </w:r>
      <w:r w:rsidRPr="00D43557">
        <w:rPr>
          <w:rFonts w:ascii="仿宋_GB2312" w:eastAsia="仿宋_GB2312" w:hAnsi="宋体" w:hint="eastAsia"/>
          <w:sz w:val="32"/>
          <w:szCs w:val="32"/>
        </w:rPr>
        <w:t>加快建设世界一流大学</w:t>
      </w:r>
      <w:r>
        <w:rPr>
          <w:rFonts w:ascii="仿宋_GB2312" w:eastAsia="仿宋_GB2312" w:hAnsi="宋体" w:hint="eastAsia"/>
          <w:sz w:val="32"/>
          <w:szCs w:val="32"/>
        </w:rPr>
        <w:t>而奋斗</w:t>
      </w:r>
      <w:r w:rsidRPr="00D43557">
        <w:rPr>
          <w:rFonts w:ascii="仿宋_GB2312" w:eastAsia="仿宋_GB2312" w:hAnsi="宋体" w:hint="eastAsia"/>
          <w:sz w:val="32"/>
          <w:szCs w:val="32"/>
        </w:rPr>
        <w:t>。</w:t>
      </w:r>
    </w:p>
    <w:p w:rsidR="00BA77F3" w:rsidRPr="001768DD" w:rsidRDefault="00BA77F3" w:rsidP="00933D74">
      <w:pPr>
        <w:spacing w:line="540" w:lineRule="exact"/>
        <w:ind w:firstLineChars="200" w:firstLine="640"/>
        <w:rPr>
          <w:rFonts w:ascii="仿宋_GB2312" w:eastAsia="仿宋_GB2312" w:hAnsi="宋体"/>
          <w:sz w:val="32"/>
          <w:szCs w:val="32"/>
        </w:rPr>
      </w:pPr>
      <w:r w:rsidRPr="00CF5A4E">
        <w:rPr>
          <w:rFonts w:ascii="仿宋_GB2312" w:eastAsia="仿宋_GB2312" w:hAnsi="宋体"/>
          <w:sz w:val="32"/>
          <w:szCs w:val="32"/>
        </w:rPr>
        <w:t>2015</w:t>
      </w:r>
      <w:r w:rsidRPr="00CF5A4E">
        <w:rPr>
          <w:rFonts w:ascii="仿宋_GB2312" w:eastAsia="仿宋_GB2312" w:hAnsi="宋体" w:hint="eastAsia"/>
          <w:sz w:val="32"/>
          <w:szCs w:val="32"/>
        </w:rPr>
        <w:t>年的主要预期目标是：</w:t>
      </w:r>
      <w:r w:rsidRPr="001768DD">
        <w:rPr>
          <w:rFonts w:ascii="仿宋_GB2312" w:eastAsia="仿宋_GB2312" w:hAnsi="宋体" w:hint="eastAsia"/>
          <w:sz w:val="32"/>
          <w:szCs w:val="32"/>
        </w:rPr>
        <w:t>深入推进综合改革工作，进一步推进学科专业结构布局优化调整，</w:t>
      </w:r>
      <w:r w:rsidRPr="00EF2A15">
        <w:rPr>
          <w:rFonts w:ascii="仿宋_GB2312" w:eastAsia="仿宋_GB2312" w:hAnsi="宋体" w:hint="eastAsia"/>
          <w:sz w:val="32"/>
          <w:szCs w:val="32"/>
        </w:rPr>
        <w:t>完善创新人才培养体系，提高人才培养质量</w:t>
      </w:r>
      <w:r w:rsidRPr="00221340">
        <w:rPr>
          <w:rFonts w:ascii="仿宋_GB2312" w:eastAsia="仿宋_GB2312" w:hAnsi="宋体" w:hint="eastAsia"/>
          <w:sz w:val="32"/>
          <w:szCs w:val="32"/>
        </w:rPr>
        <w:t>，特别</w:t>
      </w:r>
      <w:r>
        <w:rPr>
          <w:rFonts w:ascii="仿宋_GB2312" w:eastAsia="仿宋_GB2312" w:hAnsi="宋体" w:hint="eastAsia"/>
          <w:sz w:val="32"/>
          <w:szCs w:val="32"/>
        </w:rPr>
        <w:t>要</w:t>
      </w:r>
      <w:r w:rsidRPr="00221340">
        <w:rPr>
          <w:rFonts w:ascii="仿宋_GB2312" w:eastAsia="仿宋_GB2312" w:hAnsi="宋体" w:hint="eastAsia"/>
          <w:sz w:val="32"/>
          <w:szCs w:val="32"/>
        </w:rPr>
        <w:t>使博士研究生的培养质量得到较大提升。</w:t>
      </w:r>
      <w:r w:rsidRPr="00D43557">
        <w:rPr>
          <w:rFonts w:ascii="仿宋_GB2312" w:eastAsia="仿宋_GB2312" w:hAnsi="宋体" w:hint="eastAsia"/>
          <w:sz w:val="32"/>
          <w:szCs w:val="32"/>
        </w:rPr>
        <w:t>推动已</w:t>
      </w:r>
      <w:r>
        <w:rPr>
          <w:rFonts w:ascii="仿宋_GB2312" w:eastAsia="仿宋_GB2312" w:hAnsi="宋体" w:hint="eastAsia"/>
          <w:sz w:val="32"/>
          <w:szCs w:val="32"/>
        </w:rPr>
        <w:t>启动</w:t>
      </w:r>
      <w:r w:rsidRPr="00D43557">
        <w:rPr>
          <w:rFonts w:ascii="仿宋_GB2312" w:eastAsia="仿宋_GB2312" w:hAnsi="宋体" w:hint="eastAsia"/>
          <w:sz w:val="32"/>
          <w:szCs w:val="32"/>
        </w:rPr>
        <w:t>建设的协同创新中心</w:t>
      </w:r>
      <w:r w:rsidRPr="001768DD">
        <w:rPr>
          <w:rFonts w:ascii="仿宋_GB2312" w:eastAsia="仿宋_GB2312" w:hAnsi="宋体" w:hint="eastAsia"/>
          <w:sz w:val="32"/>
          <w:szCs w:val="32"/>
        </w:rPr>
        <w:t>获</w:t>
      </w:r>
      <w:r w:rsidRPr="00D43557">
        <w:rPr>
          <w:rFonts w:ascii="仿宋_GB2312" w:eastAsia="仿宋_GB2312" w:hAnsi="宋体" w:hint="eastAsia"/>
          <w:sz w:val="32"/>
          <w:szCs w:val="32"/>
        </w:rPr>
        <w:t>国家立项支持</w:t>
      </w:r>
      <w:r>
        <w:rPr>
          <w:rFonts w:ascii="仿宋_GB2312" w:eastAsia="仿宋_GB2312" w:hAnsi="宋体" w:hint="eastAsia"/>
          <w:sz w:val="32"/>
          <w:szCs w:val="32"/>
        </w:rPr>
        <w:t>，</w:t>
      </w:r>
      <w:r w:rsidRPr="00D43557">
        <w:rPr>
          <w:rFonts w:ascii="仿宋_GB2312" w:eastAsia="仿宋_GB2312" w:hAnsi="宋体" w:hint="eastAsia"/>
          <w:sz w:val="32"/>
          <w:szCs w:val="32"/>
        </w:rPr>
        <w:t>进一步完善“纳微构筑化学”国际</w:t>
      </w:r>
      <w:r w:rsidRPr="00C35227">
        <w:rPr>
          <w:rFonts w:ascii="仿宋_GB2312" w:eastAsia="仿宋_GB2312" w:hAnsi="宋体" w:hint="eastAsia"/>
          <w:sz w:val="32"/>
          <w:szCs w:val="32"/>
        </w:rPr>
        <w:t>合作</w:t>
      </w:r>
      <w:r w:rsidRPr="00D43557">
        <w:rPr>
          <w:rFonts w:ascii="仿宋_GB2312" w:eastAsia="仿宋_GB2312" w:hAnsi="宋体" w:hint="eastAsia"/>
          <w:sz w:val="32"/>
          <w:szCs w:val="32"/>
        </w:rPr>
        <w:t>联合实验室的管理体制和运行机制</w:t>
      </w:r>
      <w:r>
        <w:rPr>
          <w:rFonts w:ascii="仿宋_GB2312" w:eastAsia="仿宋_GB2312" w:hAnsi="宋体" w:hint="eastAsia"/>
          <w:sz w:val="32"/>
          <w:szCs w:val="32"/>
        </w:rPr>
        <w:t>，</w:t>
      </w:r>
      <w:r w:rsidRPr="00D43557">
        <w:rPr>
          <w:rFonts w:ascii="仿宋_GB2312" w:eastAsia="仿宋_GB2312" w:hAnsi="宋体" w:hint="eastAsia"/>
          <w:sz w:val="32"/>
          <w:szCs w:val="32"/>
        </w:rPr>
        <w:t>做好“综合极端条件实验装置”启动建设准备工作</w:t>
      </w:r>
      <w:r>
        <w:rPr>
          <w:rFonts w:ascii="仿宋_GB2312" w:eastAsia="仿宋_GB2312" w:hAnsi="宋体" w:hint="eastAsia"/>
          <w:sz w:val="32"/>
          <w:szCs w:val="32"/>
        </w:rPr>
        <w:t>。</w:t>
      </w:r>
      <w:r w:rsidRPr="001768DD">
        <w:rPr>
          <w:rFonts w:ascii="仿宋_GB2312" w:eastAsia="仿宋_GB2312" w:hAnsi="宋体"/>
          <w:sz w:val="32"/>
          <w:szCs w:val="32"/>
        </w:rPr>
        <w:t>SCI/CSSCI</w:t>
      </w:r>
      <w:r w:rsidRPr="001768DD">
        <w:rPr>
          <w:rFonts w:ascii="仿宋_GB2312" w:eastAsia="仿宋_GB2312" w:hAnsi="宋体" w:hint="eastAsia"/>
          <w:sz w:val="32"/>
          <w:szCs w:val="32"/>
        </w:rPr>
        <w:t>收录论文数及论文被引次数排名前移</w:t>
      </w:r>
      <w:r>
        <w:rPr>
          <w:rFonts w:ascii="仿宋_GB2312" w:eastAsia="仿宋_GB2312" w:hAnsi="宋体" w:hint="eastAsia"/>
          <w:sz w:val="32"/>
          <w:szCs w:val="32"/>
        </w:rPr>
        <w:t>，</w:t>
      </w:r>
      <w:r w:rsidRPr="001768DD">
        <w:rPr>
          <w:rFonts w:ascii="仿宋_GB2312" w:eastAsia="仿宋_GB2312" w:hAnsi="宋体" w:hint="eastAsia"/>
          <w:sz w:val="32"/>
          <w:szCs w:val="32"/>
        </w:rPr>
        <w:t>发明专利申请数大幅增加</w:t>
      </w:r>
      <w:r>
        <w:rPr>
          <w:rFonts w:ascii="仿宋_GB2312" w:eastAsia="仿宋_GB2312" w:hAnsi="宋体" w:hint="eastAsia"/>
          <w:sz w:val="32"/>
          <w:szCs w:val="32"/>
        </w:rPr>
        <w:t>，</w:t>
      </w:r>
      <w:r w:rsidRPr="001768DD">
        <w:rPr>
          <w:rFonts w:ascii="仿宋_GB2312" w:eastAsia="仿宋_GB2312" w:hAnsi="宋体" w:hint="eastAsia"/>
          <w:sz w:val="32"/>
          <w:szCs w:val="32"/>
        </w:rPr>
        <w:t>自然科学</w:t>
      </w:r>
      <w:r>
        <w:rPr>
          <w:rFonts w:ascii="仿宋_GB2312" w:eastAsia="仿宋_GB2312" w:hAnsi="宋体" w:hint="eastAsia"/>
          <w:sz w:val="32"/>
          <w:szCs w:val="32"/>
        </w:rPr>
        <w:t>、</w:t>
      </w:r>
      <w:r w:rsidRPr="001768DD">
        <w:rPr>
          <w:rFonts w:ascii="仿宋_GB2312" w:eastAsia="仿宋_GB2312" w:hAnsi="宋体" w:hint="eastAsia"/>
          <w:sz w:val="32"/>
          <w:szCs w:val="32"/>
        </w:rPr>
        <w:t>哲学社会科学研究经费</w:t>
      </w:r>
      <w:r>
        <w:rPr>
          <w:rFonts w:ascii="仿宋_GB2312" w:eastAsia="仿宋_GB2312" w:hAnsi="宋体" w:hint="eastAsia"/>
          <w:sz w:val="32"/>
          <w:szCs w:val="32"/>
        </w:rPr>
        <w:t>及获奖数</w:t>
      </w:r>
      <w:r w:rsidRPr="00221340">
        <w:rPr>
          <w:rFonts w:ascii="仿宋_GB2312" w:eastAsia="仿宋_GB2312" w:hAnsi="宋体" w:hint="eastAsia"/>
          <w:sz w:val="32"/>
          <w:szCs w:val="32"/>
        </w:rPr>
        <w:t>较</w:t>
      </w:r>
      <w:r w:rsidRPr="00221340">
        <w:rPr>
          <w:rFonts w:ascii="仿宋_GB2312" w:eastAsia="仿宋_GB2312" w:hAnsi="宋体"/>
          <w:sz w:val="32"/>
          <w:szCs w:val="32"/>
        </w:rPr>
        <w:t>2014</w:t>
      </w:r>
      <w:r w:rsidRPr="00221340">
        <w:rPr>
          <w:rFonts w:ascii="仿宋_GB2312" w:eastAsia="仿宋_GB2312" w:hAnsi="宋体" w:hint="eastAsia"/>
          <w:sz w:val="32"/>
          <w:szCs w:val="32"/>
        </w:rPr>
        <w:t>年有所增长。新增高端人才和引进优秀人才数量有较大幅度增长。</w:t>
      </w:r>
      <w:r w:rsidRPr="001768DD">
        <w:rPr>
          <w:rFonts w:ascii="仿宋_GB2312" w:eastAsia="仿宋_GB2312" w:hAnsi="宋体" w:hint="eastAsia"/>
          <w:sz w:val="32"/>
          <w:szCs w:val="32"/>
        </w:rPr>
        <w:t>与世界一流大学合作办学</w:t>
      </w:r>
      <w:r>
        <w:rPr>
          <w:rFonts w:ascii="仿宋_GB2312" w:eastAsia="仿宋_GB2312" w:hAnsi="宋体" w:hint="eastAsia"/>
          <w:sz w:val="32"/>
          <w:szCs w:val="32"/>
        </w:rPr>
        <w:t>进一步</w:t>
      </w:r>
      <w:r w:rsidRPr="001768DD">
        <w:rPr>
          <w:rFonts w:ascii="仿宋_GB2312" w:eastAsia="仿宋_GB2312" w:hAnsi="宋体" w:hint="eastAsia"/>
          <w:sz w:val="32"/>
          <w:szCs w:val="32"/>
        </w:rPr>
        <w:t>取得实质性进展</w:t>
      </w:r>
      <w:r>
        <w:rPr>
          <w:rFonts w:ascii="仿宋_GB2312" w:eastAsia="仿宋_GB2312" w:hAnsi="宋体" w:hint="eastAsia"/>
          <w:sz w:val="32"/>
          <w:szCs w:val="32"/>
        </w:rPr>
        <w:t>，</w:t>
      </w:r>
      <w:r w:rsidRPr="001768DD">
        <w:rPr>
          <w:rFonts w:ascii="仿宋_GB2312" w:eastAsia="仿宋_GB2312" w:hAnsi="宋体" w:hint="eastAsia"/>
          <w:sz w:val="32"/>
          <w:szCs w:val="32"/>
        </w:rPr>
        <w:t>教育国际化程度大幅提升，在校留学生数超</w:t>
      </w:r>
      <w:r w:rsidRPr="001768DD">
        <w:rPr>
          <w:rFonts w:ascii="仿宋_GB2312" w:eastAsia="仿宋_GB2312" w:hAnsi="宋体"/>
          <w:sz w:val="32"/>
          <w:szCs w:val="32"/>
        </w:rPr>
        <w:t>2500</w:t>
      </w:r>
      <w:r w:rsidRPr="001768DD">
        <w:rPr>
          <w:rFonts w:ascii="仿宋_GB2312" w:eastAsia="仿宋_GB2312" w:hAnsi="宋体" w:hint="eastAsia"/>
          <w:sz w:val="32"/>
          <w:szCs w:val="32"/>
        </w:rPr>
        <w:t>人。全校可支配性收入较上年增长</w:t>
      </w:r>
      <w:r w:rsidRPr="001768DD">
        <w:rPr>
          <w:rFonts w:ascii="仿宋_GB2312" w:eastAsia="仿宋_GB2312" w:hAnsi="宋体"/>
          <w:sz w:val="32"/>
          <w:szCs w:val="32"/>
        </w:rPr>
        <w:t>7%</w:t>
      </w:r>
      <w:r w:rsidRPr="001768DD">
        <w:rPr>
          <w:rFonts w:ascii="仿宋_GB2312" w:eastAsia="仿宋_GB2312" w:hAnsi="宋体" w:hint="eastAsia"/>
          <w:sz w:val="32"/>
          <w:szCs w:val="32"/>
        </w:rPr>
        <w:t>左右</w:t>
      </w:r>
      <w:r>
        <w:rPr>
          <w:rFonts w:ascii="仿宋_GB2312" w:eastAsia="仿宋_GB2312" w:hAnsi="宋体" w:hint="eastAsia"/>
          <w:sz w:val="32"/>
          <w:szCs w:val="32"/>
        </w:rPr>
        <w:t>，</w:t>
      </w:r>
      <w:r w:rsidRPr="001768DD">
        <w:rPr>
          <w:rFonts w:ascii="仿宋_GB2312" w:eastAsia="仿宋_GB2312" w:hAnsi="宋体" w:hint="eastAsia"/>
          <w:sz w:val="32"/>
          <w:szCs w:val="32"/>
        </w:rPr>
        <w:t>获社会各界捐赠款物总额超亿元</w:t>
      </w:r>
      <w:r>
        <w:rPr>
          <w:rFonts w:ascii="仿宋_GB2312" w:eastAsia="仿宋_GB2312" w:hAnsi="宋体" w:hint="eastAsia"/>
          <w:sz w:val="32"/>
          <w:szCs w:val="32"/>
        </w:rPr>
        <w:t>，</w:t>
      </w:r>
      <w:r w:rsidRPr="001768DD">
        <w:rPr>
          <w:rFonts w:ascii="仿宋_GB2312" w:eastAsia="仿宋_GB2312" w:hAnsi="宋体" w:hint="eastAsia"/>
          <w:sz w:val="32"/>
          <w:szCs w:val="32"/>
        </w:rPr>
        <w:t>成果转化和智库作用显著提升</w:t>
      </w:r>
      <w:r>
        <w:rPr>
          <w:rFonts w:ascii="仿宋_GB2312" w:eastAsia="仿宋_GB2312" w:hAnsi="宋体" w:hint="eastAsia"/>
          <w:sz w:val="32"/>
          <w:szCs w:val="32"/>
        </w:rPr>
        <w:t>。</w:t>
      </w:r>
      <w:r w:rsidRPr="001768DD">
        <w:rPr>
          <w:rFonts w:ascii="仿宋_GB2312" w:eastAsia="仿宋_GB2312" w:hAnsi="宋体" w:hint="eastAsia"/>
          <w:sz w:val="32"/>
          <w:szCs w:val="32"/>
        </w:rPr>
        <w:t>师生员工的工作生活条件进一步改善</w:t>
      </w:r>
      <w:r>
        <w:rPr>
          <w:rFonts w:ascii="仿宋_GB2312" w:eastAsia="仿宋_GB2312" w:hAnsi="宋体" w:hint="eastAsia"/>
          <w:sz w:val="32"/>
          <w:szCs w:val="32"/>
        </w:rPr>
        <w:t>，</w:t>
      </w:r>
      <w:r w:rsidRPr="001768DD">
        <w:rPr>
          <w:rFonts w:ascii="仿宋_GB2312" w:eastAsia="仿宋_GB2312" w:hAnsi="宋体" w:hint="eastAsia"/>
          <w:sz w:val="32"/>
          <w:szCs w:val="32"/>
        </w:rPr>
        <w:t>和谐吉大建设取得实效</w:t>
      </w:r>
      <w:r>
        <w:rPr>
          <w:rFonts w:ascii="仿宋_GB2312" w:eastAsia="仿宋_GB2312" w:hAnsi="宋体" w:hint="eastAsia"/>
          <w:sz w:val="32"/>
          <w:szCs w:val="32"/>
        </w:rPr>
        <w:t>，</w:t>
      </w:r>
      <w:r w:rsidRPr="001768DD">
        <w:rPr>
          <w:rFonts w:ascii="仿宋_GB2312" w:eastAsia="仿宋_GB2312" w:hAnsi="宋体" w:hint="eastAsia"/>
          <w:sz w:val="32"/>
          <w:szCs w:val="32"/>
        </w:rPr>
        <w:t>学校核心竞争力有效增强。</w:t>
      </w:r>
    </w:p>
    <w:p w:rsidR="00BA77F3" w:rsidRPr="00D43557" w:rsidRDefault="00BA77F3" w:rsidP="00CF0589">
      <w:pPr>
        <w:spacing w:beforeLines="50" w:afterLines="50" w:line="540" w:lineRule="exact"/>
        <w:ind w:firstLineChars="200" w:firstLine="640"/>
        <w:rPr>
          <w:rFonts w:ascii="黑体" w:eastAsia="黑体" w:hAnsi="黑体"/>
          <w:sz w:val="32"/>
          <w:szCs w:val="32"/>
        </w:rPr>
      </w:pPr>
      <w:r w:rsidRPr="00D43557">
        <w:rPr>
          <w:rFonts w:ascii="黑体" w:eastAsia="黑体" w:hAnsi="黑体" w:hint="eastAsia"/>
          <w:sz w:val="32"/>
          <w:szCs w:val="32"/>
        </w:rPr>
        <w:t>一、</w:t>
      </w:r>
      <w:r>
        <w:rPr>
          <w:rFonts w:ascii="黑体" w:eastAsia="黑体" w:hAnsi="黑体" w:hint="eastAsia"/>
          <w:sz w:val="32"/>
          <w:szCs w:val="32"/>
        </w:rPr>
        <w:t>深入学习贯彻习近平总书记系列重要讲话精神</w:t>
      </w:r>
      <w:r w:rsidRPr="00D43557">
        <w:rPr>
          <w:rFonts w:ascii="黑体" w:eastAsia="黑体" w:hAnsi="黑体" w:hint="eastAsia"/>
          <w:sz w:val="32"/>
          <w:szCs w:val="32"/>
        </w:rPr>
        <w:t>，</w:t>
      </w:r>
      <w:r>
        <w:rPr>
          <w:rFonts w:ascii="黑体" w:eastAsia="黑体" w:hAnsi="黑体" w:hint="eastAsia"/>
          <w:sz w:val="32"/>
          <w:szCs w:val="32"/>
        </w:rPr>
        <w:t>全面</w:t>
      </w:r>
      <w:r w:rsidRPr="00D43557">
        <w:rPr>
          <w:rFonts w:ascii="黑体" w:eastAsia="黑体" w:hAnsi="黑体" w:hint="eastAsia"/>
          <w:sz w:val="32"/>
          <w:szCs w:val="32"/>
        </w:rPr>
        <w:t>加强党的建设</w:t>
      </w:r>
    </w:p>
    <w:p w:rsidR="00BA77F3" w:rsidRPr="00D43557" w:rsidRDefault="00BA77F3" w:rsidP="00933D74">
      <w:pPr>
        <w:spacing w:line="540" w:lineRule="exact"/>
        <w:ind w:firstLineChars="200" w:firstLine="643"/>
        <w:rPr>
          <w:rFonts w:ascii="仿宋_GB2312" w:eastAsia="仿宋_GB2312" w:hAnsi="宋体"/>
          <w:sz w:val="32"/>
          <w:szCs w:val="32"/>
        </w:rPr>
      </w:pPr>
      <w:r w:rsidRPr="00D43557">
        <w:rPr>
          <w:rFonts w:ascii="楷体_GB2312" w:eastAsia="楷体_GB2312" w:hAnsi="宋体"/>
          <w:b/>
          <w:sz w:val="32"/>
          <w:szCs w:val="32"/>
        </w:rPr>
        <w:t>1</w:t>
      </w:r>
      <w:r>
        <w:rPr>
          <w:rFonts w:ascii="楷体_GB2312" w:eastAsia="楷体_GB2312" w:hAnsi="宋体"/>
          <w:b/>
          <w:sz w:val="32"/>
          <w:szCs w:val="32"/>
        </w:rPr>
        <w:t>.</w:t>
      </w:r>
      <w:r>
        <w:rPr>
          <w:rFonts w:ascii="楷体_GB2312" w:eastAsia="楷体_GB2312" w:hAnsi="宋体" w:hint="eastAsia"/>
          <w:b/>
          <w:sz w:val="32"/>
          <w:szCs w:val="32"/>
        </w:rPr>
        <w:t>加强理论学习和思想建设</w:t>
      </w:r>
      <w:r w:rsidRPr="00D43557">
        <w:rPr>
          <w:rFonts w:ascii="楷体_GB2312" w:eastAsia="楷体_GB2312" w:hAnsi="宋体" w:hint="eastAsia"/>
          <w:b/>
          <w:sz w:val="32"/>
          <w:szCs w:val="32"/>
        </w:rPr>
        <w:t>。</w:t>
      </w:r>
      <w:r w:rsidRPr="005E46D8">
        <w:rPr>
          <w:rFonts w:ascii="仿宋_GB2312" w:eastAsia="仿宋_GB2312" w:hAnsi="宋体" w:hint="eastAsia"/>
          <w:sz w:val="32"/>
          <w:szCs w:val="32"/>
        </w:rPr>
        <w:t>完善</w:t>
      </w:r>
      <w:r w:rsidRPr="0090336A">
        <w:rPr>
          <w:rFonts w:ascii="仿宋_GB2312" w:eastAsia="仿宋_GB2312" w:hAnsi="宋体" w:hint="eastAsia"/>
          <w:sz w:val="32"/>
          <w:szCs w:val="32"/>
        </w:rPr>
        <w:t>和落实</w:t>
      </w:r>
      <w:r w:rsidRPr="005E46D8">
        <w:rPr>
          <w:rFonts w:ascii="仿宋_GB2312" w:eastAsia="仿宋_GB2312" w:hAnsi="宋体" w:hint="eastAsia"/>
          <w:sz w:val="32"/>
          <w:szCs w:val="32"/>
        </w:rPr>
        <w:t>校、院两级党委理论</w:t>
      </w:r>
      <w:r>
        <w:rPr>
          <w:rFonts w:ascii="仿宋_GB2312" w:eastAsia="仿宋_GB2312" w:hAnsi="宋体" w:hint="eastAsia"/>
          <w:sz w:val="32"/>
          <w:szCs w:val="32"/>
        </w:rPr>
        <w:t>学习</w:t>
      </w:r>
      <w:r w:rsidRPr="005E46D8">
        <w:rPr>
          <w:rFonts w:ascii="仿宋_GB2312" w:eastAsia="仿宋_GB2312" w:hAnsi="宋体" w:hint="eastAsia"/>
          <w:sz w:val="32"/>
          <w:szCs w:val="32"/>
        </w:rPr>
        <w:t>中心组学习机制，</w:t>
      </w:r>
      <w:r w:rsidRPr="00D43557">
        <w:rPr>
          <w:rFonts w:ascii="仿宋_GB2312" w:eastAsia="仿宋_GB2312" w:hAnsi="宋体" w:hint="eastAsia"/>
          <w:sz w:val="32"/>
          <w:szCs w:val="32"/>
        </w:rPr>
        <w:t>把学习宣传</w:t>
      </w:r>
      <w:r>
        <w:rPr>
          <w:rFonts w:ascii="仿宋_GB2312" w:eastAsia="仿宋_GB2312" w:hAnsi="宋体" w:hint="eastAsia"/>
          <w:sz w:val="32"/>
          <w:szCs w:val="32"/>
        </w:rPr>
        <w:t>贯彻</w:t>
      </w:r>
      <w:r w:rsidRPr="00D43557">
        <w:rPr>
          <w:rFonts w:ascii="仿宋_GB2312" w:eastAsia="仿宋_GB2312" w:hAnsi="宋体" w:hint="eastAsia"/>
          <w:sz w:val="32"/>
          <w:szCs w:val="32"/>
        </w:rPr>
        <w:t>习近平总书记系列重要讲话精神作为</w:t>
      </w:r>
      <w:r>
        <w:rPr>
          <w:rFonts w:ascii="仿宋_GB2312" w:eastAsia="仿宋_GB2312" w:hAnsi="宋体" w:hint="eastAsia"/>
          <w:sz w:val="32"/>
          <w:szCs w:val="32"/>
        </w:rPr>
        <w:t>党委理论学习</w:t>
      </w:r>
      <w:r w:rsidRPr="00D43557">
        <w:rPr>
          <w:rFonts w:ascii="仿宋_GB2312" w:eastAsia="仿宋_GB2312" w:hAnsi="宋体" w:hint="eastAsia"/>
          <w:sz w:val="32"/>
          <w:szCs w:val="32"/>
        </w:rPr>
        <w:t>中心组学习的重要内容，并纳入处级干部培训计划。依托学校党建研究会，充分发挥</w:t>
      </w:r>
      <w:r>
        <w:rPr>
          <w:rFonts w:ascii="仿宋_GB2312" w:eastAsia="仿宋_GB2312" w:hAnsi="宋体" w:hint="eastAsia"/>
          <w:sz w:val="32"/>
          <w:szCs w:val="32"/>
        </w:rPr>
        <w:t>哲学</w:t>
      </w:r>
      <w:r w:rsidRPr="00D43557">
        <w:rPr>
          <w:rFonts w:ascii="仿宋_GB2312" w:eastAsia="仿宋_GB2312" w:hAnsi="宋体" w:hint="eastAsia"/>
          <w:sz w:val="32"/>
          <w:szCs w:val="32"/>
        </w:rPr>
        <w:t>社会科学学科优势，开展习近平总书记系列重要讲话精神和十八届三中、四中全会精神重大理论和实践问题专题研究。深化中国特色社会主义和中国梦宣传教育，推动社会主义核心价值观进教材进课堂进头脑，形成培育和践行社会主义核心价值观长效机制。</w:t>
      </w:r>
    </w:p>
    <w:p w:rsidR="00BA77F3" w:rsidRPr="00251949" w:rsidRDefault="00BA77F3" w:rsidP="00933D74">
      <w:pPr>
        <w:spacing w:line="540" w:lineRule="exact"/>
        <w:ind w:firstLineChars="200" w:firstLine="643"/>
        <w:rPr>
          <w:rFonts w:ascii="仿宋_GB2312" w:eastAsia="仿宋_GB2312" w:hAnsi="宋体"/>
          <w:sz w:val="32"/>
          <w:szCs w:val="32"/>
        </w:rPr>
      </w:pPr>
      <w:r w:rsidRPr="00D43557">
        <w:rPr>
          <w:rFonts w:ascii="楷体_GB2312" w:eastAsia="楷体_GB2312" w:hAnsi="宋体"/>
          <w:b/>
          <w:sz w:val="32"/>
          <w:szCs w:val="32"/>
        </w:rPr>
        <w:t>2.</w:t>
      </w:r>
      <w:r w:rsidRPr="00D43557">
        <w:rPr>
          <w:rFonts w:ascii="楷体_GB2312" w:eastAsia="楷体_GB2312" w:hAnsi="宋体" w:hint="eastAsia"/>
          <w:b/>
          <w:sz w:val="32"/>
          <w:szCs w:val="32"/>
        </w:rPr>
        <w:t>全面加强</w:t>
      </w:r>
      <w:r>
        <w:rPr>
          <w:rFonts w:ascii="楷体_GB2312" w:eastAsia="楷体_GB2312" w:hAnsi="宋体" w:hint="eastAsia"/>
          <w:b/>
          <w:sz w:val="32"/>
          <w:szCs w:val="32"/>
        </w:rPr>
        <w:t>学校</w:t>
      </w:r>
      <w:r w:rsidRPr="00D43557">
        <w:rPr>
          <w:rFonts w:ascii="楷体_GB2312" w:eastAsia="楷体_GB2312" w:hAnsi="宋体" w:hint="eastAsia"/>
          <w:b/>
          <w:sz w:val="32"/>
          <w:szCs w:val="32"/>
        </w:rPr>
        <w:t>党的建设。</w:t>
      </w:r>
      <w:r w:rsidRPr="00D43557">
        <w:rPr>
          <w:rFonts w:ascii="仿宋_GB2312" w:eastAsia="仿宋_GB2312" w:hAnsi="宋体" w:hint="eastAsia"/>
          <w:sz w:val="32"/>
          <w:szCs w:val="32"/>
        </w:rPr>
        <w:t>深入贯彻习近平总书记关于高校党建工作重要指示精神，贯彻落实第</w:t>
      </w:r>
      <w:r w:rsidRPr="00D43557">
        <w:rPr>
          <w:rFonts w:ascii="仿宋_GB2312" w:eastAsia="仿宋_GB2312" w:hAnsi="宋体"/>
          <w:sz w:val="32"/>
          <w:szCs w:val="32"/>
        </w:rPr>
        <w:t>23</w:t>
      </w:r>
      <w:r w:rsidRPr="00D43557">
        <w:rPr>
          <w:rFonts w:ascii="仿宋_GB2312" w:eastAsia="仿宋_GB2312" w:hAnsi="宋体" w:hint="eastAsia"/>
          <w:sz w:val="32"/>
          <w:szCs w:val="32"/>
        </w:rPr>
        <w:t>次全国高校党建工作会议精神及各项部署。贯彻落实《关于坚持和完善普通高等学校党委领导下的校长负责制的实施意见》，研究制定《吉林大学党委领导下的校长负责制实施方案》。落实党建工作责任制，完善党建工作考评办法。严格党员领导干部民主生活会和党员组织生活会制度，切实提高党内生活质量。</w:t>
      </w:r>
      <w:r>
        <w:rPr>
          <w:rFonts w:ascii="仿宋_GB2312" w:eastAsia="仿宋_GB2312" w:hAnsi="宋体" w:hint="eastAsia"/>
          <w:sz w:val="32"/>
          <w:szCs w:val="32"/>
        </w:rPr>
        <w:t>筹备召开学校第十四次党员代表大会。</w:t>
      </w:r>
    </w:p>
    <w:p w:rsidR="00BA77F3" w:rsidRPr="00305C89" w:rsidRDefault="00BA77F3" w:rsidP="00933D74">
      <w:pPr>
        <w:spacing w:line="540" w:lineRule="exact"/>
        <w:ind w:firstLineChars="200" w:firstLine="643"/>
        <w:rPr>
          <w:rFonts w:ascii="仿宋_GB2312" w:eastAsia="仿宋_GB2312" w:hAnsi="宋体"/>
          <w:sz w:val="32"/>
          <w:szCs w:val="32"/>
        </w:rPr>
      </w:pPr>
      <w:r w:rsidRPr="00B46410">
        <w:rPr>
          <w:rFonts w:ascii="楷体_GB2312" w:eastAsia="楷体_GB2312" w:hAnsi="宋体"/>
          <w:b/>
          <w:sz w:val="32"/>
          <w:szCs w:val="32"/>
        </w:rPr>
        <w:t>3.</w:t>
      </w:r>
      <w:r w:rsidRPr="00B46410">
        <w:rPr>
          <w:rFonts w:ascii="楷体_GB2312" w:eastAsia="楷体_GB2312" w:hAnsi="宋体" w:hint="eastAsia"/>
          <w:b/>
          <w:sz w:val="32"/>
          <w:szCs w:val="32"/>
        </w:rPr>
        <w:t>加强</w:t>
      </w:r>
      <w:r w:rsidRPr="00191743">
        <w:rPr>
          <w:rFonts w:ascii="楷体_GB2312" w:eastAsia="楷体_GB2312" w:hAnsi="宋体" w:hint="eastAsia"/>
          <w:b/>
          <w:sz w:val="32"/>
          <w:szCs w:val="32"/>
        </w:rPr>
        <w:t>基层党组织和党员队伍建设。</w:t>
      </w:r>
      <w:r w:rsidRPr="00C46013">
        <w:rPr>
          <w:rFonts w:ascii="仿宋_GB2312" w:eastAsia="仿宋_GB2312" w:hAnsi="宋体" w:hint="eastAsia"/>
          <w:sz w:val="32"/>
          <w:szCs w:val="32"/>
        </w:rPr>
        <w:t>深入贯彻《中国共产党普通高等学校基层组织工作条例》，积极开展基层党建工作创新，</w:t>
      </w:r>
      <w:r>
        <w:rPr>
          <w:rFonts w:ascii="仿宋_GB2312" w:eastAsia="仿宋_GB2312" w:hAnsi="宋体" w:hint="eastAsia"/>
          <w:sz w:val="32"/>
          <w:szCs w:val="32"/>
        </w:rPr>
        <w:t>优化</w:t>
      </w:r>
      <w:r w:rsidRPr="00D43557">
        <w:rPr>
          <w:rFonts w:ascii="仿宋_GB2312" w:eastAsia="仿宋_GB2312" w:hAnsi="宋体" w:hint="eastAsia"/>
          <w:sz w:val="32"/>
          <w:szCs w:val="32"/>
        </w:rPr>
        <w:t>规范党组织设置及命名工作，</w:t>
      </w:r>
      <w:r w:rsidRPr="00C46013">
        <w:rPr>
          <w:rFonts w:ascii="仿宋_GB2312" w:eastAsia="仿宋_GB2312" w:hAnsi="宋体" w:hint="eastAsia"/>
          <w:sz w:val="32"/>
          <w:szCs w:val="32"/>
        </w:rPr>
        <w:t>开展经常性的党员教育，大力推动学习型、创新型、服务型党组织建设。</w:t>
      </w:r>
      <w:r w:rsidRPr="00191743">
        <w:rPr>
          <w:rFonts w:ascii="仿宋_GB2312" w:eastAsia="仿宋_GB2312" w:hAnsi="宋体" w:hint="eastAsia"/>
          <w:sz w:val="32"/>
          <w:szCs w:val="32"/>
        </w:rPr>
        <w:t>贯彻落实修订后的《吉林大学基层单位党政联席会议议事规则》，不断提高联席会议的</w:t>
      </w:r>
      <w:r>
        <w:rPr>
          <w:rFonts w:ascii="仿宋_GB2312" w:eastAsia="仿宋_GB2312" w:hAnsi="宋体" w:hint="eastAsia"/>
          <w:sz w:val="32"/>
          <w:szCs w:val="32"/>
        </w:rPr>
        <w:t>决策</w:t>
      </w:r>
      <w:r w:rsidRPr="00191743">
        <w:rPr>
          <w:rFonts w:ascii="仿宋_GB2312" w:eastAsia="仿宋_GB2312" w:hAnsi="宋体" w:hint="eastAsia"/>
          <w:sz w:val="32"/>
          <w:szCs w:val="32"/>
        </w:rPr>
        <w:t>水平</w:t>
      </w:r>
      <w:r>
        <w:rPr>
          <w:rFonts w:ascii="仿宋_GB2312" w:eastAsia="仿宋_GB2312" w:hAnsi="宋体" w:hint="eastAsia"/>
          <w:sz w:val="32"/>
          <w:szCs w:val="32"/>
        </w:rPr>
        <w:t>和执行能力</w:t>
      </w:r>
      <w:r w:rsidRPr="00191743">
        <w:rPr>
          <w:rFonts w:ascii="仿宋_GB2312" w:eastAsia="仿宋_GB2312" w:hAnsi="宋体" w:hint="eastAsia"/>
          <w:sz w:val="32"/>
          <w:szCs w:val="32"/>
        </w:rPr>
        <w:t>，形成集体领导的合力，增强推动工作的力度。</w:t>
      </w:r>
      <w:r>
        <w:rPr>
          <w:rFonts w:ascii="仿宋_GB2312" w:eastAsia="仿宋_GB2312" w:hAnsi="宋体" w:hint="eastAsia"/>
          <w:sz w:val="32"/>
          <w:szCs w:val="32"/>
        </w:rPr>
        <w:t>修订《吉林大学发展党员工作程序》，提高发展党员工作</w:t>
      </w:r>
      <w:r w:rsidRPr="00305C89">
        <w:rPr>
          <w:rFonts w:ascii="仿宋_GB2312" w:eastAsia="仿宋_GB2312" w:hAnsi="宋体" w:hint="eastAsia"/>
          <w:sz w:val="32"/>
          <w:szCs w:val="32"/>
        </w:rPr>
        <w:t>规范化、科学化水平</w:t>
      </w:r>
      <w:r>
        <w:rPr>
          <w:rFonts w:ascii="仿宋_GB2312" w:eastAsia="仿宋_GB2312" w:hAnsi="宋体" w:hint="eastAsia"/>
          <w:sz w:val="32"/>
          <w:szCs w:val="32"/>
        </w:rPr>
        <w:t>，</w:t>
      </w:r>
      <w:r w:rsidRPr="00305C89">
        <w:rPr>
          <w:rFonts w:ascii="仿宋_GB2312" w:eastAsia="仿宋_GB2312" w:hAnsi="宋体" w:hint="eastAsia"/>
          <w:sz w:val="32"/>
          <w:szCs w:val="32"/>
        </w:rPr>
        <w:t>调整发展党员结构，</w:t>
      </w:r>
      <w:r w:rsidRPr="00F071E0">
        <w:rPr>
          <w:rFonts w:ascii="仿宋_GB2312" w:eastAsia="仿宋_GB2312" w:hAnsi="宋体" w:hint="eastAsia"/>
          <w:sz w:val="32"/>
          <w:szCs w:val="32"/>
        </w:rPr>
        <w:t>保持数量，</w:t>
      </w:r>
      <w:r w:rsidRPr="00305C89">
        <w:rPr>
          <w:rFonts w:ascii="仿宋_GB2312" w:eastAsia="仿宋_GB2312" w:hAnsi="宋体" w:hint="eastAsia"/>
          <w:sz w:val="32"/>
          <w:szCs w:val="32"/>
        </w:rPr>
        <w:t>提高质量。</w:t>
      </w:r>
    </w:p>
    <w:p w:rsidR="00BA77F3" w:rsidRDefault="00BA77F3" w:rsidP="00933D74">
      <w:pPr>
        <w:spacing w:line="540" w:lineRule="exact"/>
        <w:ind w:firstLineChars="200" w:firstLine="643"/>
        <w:rPr>
          <w:rFonts w:ascii="楷体_GB2312" w:eastAsia="楷体_GB2312" w:hAnsi="宋体"/>
          <w:b/>
          <w:sz w:val="32"/>
          <w:szCs w:val="32"/>
        </w:rPr>
      </w:pPr>
      <w:r>
        <w:rPr>
          <w:rFonts w:ascii="楷体_GB2312" w:eastAsia="楷体_GB2312" w:hAnsi="宋体"/>
          <w:b/>
          <w:sz w:val="32"/>
          <w:szCs w:val="32"/>
        </w:rPr>
        <w:t>4</w:t>
      </w:r>
      <w:r w:rsidRPr="00D43557">
        <w:rPr>
          <w:rFonts w:ascii="楷体_GB2312" w:eastAsia="楷体_GB2312" w:hAnsi="宋体"/>
          <w:b/>
          <w:sz w:val="32"/>
          <w:szCs w:val="32"/>
        </w:rPr>
        <w:t>.</w:t>
      </w:r>
      <w:r>
        <w:rPr>
          <w:rFonts w:ascii="楷体_GB2312" w:eastAsia="楷体_GB2312" w:hAnsi="宋体" w:hint="eastAsia"/>
          <w:b/>
          <w:sz w:val="32"/>
          <w:szCs w:val="32"/>
        </w:rPr>
        <w:t>加强和改进宣传思想</w:t>
      </w:r>
      <w:r w:rsidRPr="00D43557">
        <w:rPr>
          <w:rFonts w:ascii="楷体_GB2312" w:eastAsia="楷体_GB2312" w:hAnsi="宋体" w:hint="eastAsia"/>
          <w:b/>
          <w:sz w:val="32"/>
          <w:szCs w:val="32"/>
        </w:rPr>
        <w:t>工作。</w:t>
      </w:r>
      <w:r w:rsidRPr="003F3069">
        <w:rPr>
          <w:rFonts w:ascii="仿宋_GB2312" w:eastAsia="仿宋_GB2312" w:hAnsi="宋体" w:hint="eastAsia"/>
          <w:sz w:val="32"/>
          <w:szCs w:val="32"/>
        </w:rPr>
        <w:t>认真贯彻落实</w:t>
      </w:r>
      <w:r>
        <w:rPr>
          <w:rFonts w:ascii="仿宋_GB2312" w:eastAsia="仿宋_GB2312" w:hAnsi="宋体" w:hint="eastAsia"/>
          <w:sz w:val="32"/>
          <w:szCs w:val="32"/>
        </w:rPr>
        <w:t>中央</w:t>
      </w:r>
      <w:r w:rsidRPr="003F3069">
        <w:rPr>
          <w:rFonts w:ascii="仿宋_GB2312" w:eastAsia="仿宋_GB2312" w:hAnsi="宋体" w:hint="eastAsia"/>
          <w:sz w:val="32"/>
          <w:szCs w:val="32"/>
        </w:rPr>
        <w:t>《关于进一步加强和改进新形势下高校宣传思想工作的意见》，研究制定</w:t>
      </w:r>
      <w:r w:rsidRPr="00D43557">
        <w:rPr>
          <w:rFonts w:ascii="仿宋_GB2312" w:eastAsia="仿宋_GB2312" w:hAnsi="宋体" w:hint="eastAsia"/>
          <w:sz w:val="32"/>
          <w:szCs w:val="32"/>
        </w:rPr>
        <w:t>《吉林大学</w:t>
      </w:r>
      <w:r w:rsidRPr="001768DD">
        <w:rPr>
          <w:rFonts w:ascii="仿宋_GB2312" w:eastAsia="仿宋_GB2312" w:hAnsi="宋体" w:hint="eastAsia"/>
          <w:sz w:val="32"/>
          <w:szCs w:val="32"/>
        </w:rPr>
        <w:t>进一步加强宣传思想工作实施意见》，召开全校宣传思想工作会议，成立“吉林大学思想政治教育与研究中心”。</w:t>
      </w:r>
      <w:r w:rsidRPr="00D43557">
        <w:rPr>
          <w:rFonts w:ascii="仿宋_GB2312" w:eastAsia="仿宋_GB2312" w:hAnsi="宋体" w:hint="eastAsia"/>
          <w:sz w:val="32"/>
          <w:szCs w:val="32"/>
        </w:rPr>
        <w:t>强化对外宣传信息管理，规范重大新闻信息对外发布机制。</w:t>
      </w:r>
      <w:r w:rsidRPr="005E46D8">
        <w:rPr>
          <w:rFonts w:ascii="仿宋_GB2312" w:eastAsia="仿宋_GB2312" w:hAnsi="宋体" w:hint="eastAsia"/>
          <w:sz w:val="32"/>
          <w:szCs w:val="32"/>
        </w:rPr>
        <w:t>充分发挥思想政治理论课教学的主渠道作用、一线教师的主力军作用、</w:t>
      </w:r>
      <w:r w:rsidRPr="007513DD">
        <w:rPr>
          <w:rFonts w:ascii="仿宋_GB2312" w:eastAsia="仿宋_GB2312" w:hAnsi="宋体" w:hint="eastAsia"/>
          <w:sz w:val="32"/>
          <w:szCs w:val="32"/>
        </w:rPr>
        <w:t>辅导员队伍</w:t>
      </w:r>
      <w:r w:rsidRPr="005E46D8">
        <w:rPr>
          <w:rFonts w:ascii="仿宋_GB2312" w:eastAsia="仿宋_GB2312" w:hAnsi="宋体" w:hint="eastAsia"/>
          <w:sz w:val="32"/>
          <w:szCs w:val="32"/>
        </w:rPr>
        <w:t>的骨干作用和群团组织的桥梁纽带作用，</w:t>
      </w:r>
      <w:r w:rsidRPr="00D43557">
        <w:rPr>
          <w:rFonts w:ascii="仿宋_GB2312" w:eastAsia="仿宋_GB2312" w:hAnsi="宋体" w:hint="eastAsia"/>
          <w:sz w:val="32"/>
          <w:szCs w:val="32"/>
        </w:rPr>
        <w:t>加强网络思想文化阵地和内容建设，</w:t>
      </w:r>
      <w:r>
        <w:rPr>
          <w:rFonts w:ascii="仿宋_GB2312" w:eastAsia="仿宋_GB2312" w:hAnsi="宋体" w:hint="eastAsia"/>
          <w:sz w:val="32"/>
          <w:szCs w:val="32"/>
        </w:rPr>
        <w:t>强化师生思想政治教育，</w:t>
      </w:r>
      <w:r w:rsidRPr="007513DD">
        <w:rPr>
          <w:rFonts w:ascii="仿宋_GB2312" w:eastAsia="仿宋_GB2312" w:hAnsi="宋体" w:hint="eastAsia"/>
          <w:sz w:val="32"/>
          <w:szCs w:val="32"/>
        </w:rPr>
        <w:t>牢牢把握意识形态领导权、话语权，</w:t>
      </w:r>
      <w:r w:rsidRPr="00D43557">
        <w:rPr>
          <w:rFonts w:ascii="仿宋_GB2312" w:eastAsia="仿宋_GB2312" w:hAnsi="宋体" w:hint="eastAsia"/>
          <w:sz w:val="32"/>
          <w:szCs w:val="32"/>
        </w:rPr>
        <w:t>在理论前沿、新闻热点、重大民生等方面发出吉大声音。打造新型宣传载体，提升学校媒体影响力。</w:t>
      </w:r>
      <w:r w:rsidRPr="00251949">
        <w:rPr>
          <w:rFonts w:ascii="仿宋_GB2312" w:eastAsia="仿宋_GB2312" w:hAnsi="宋体" w:hint="eastAsia"/>
          <w:sz w:val="32"/>
          <w:szCs w:val="32"/>
        </w:rPr>
        <w:t>完善统</w:t>
      </w:r>
      <w:r>
        <w:rPr>
          <w:rFonts w:ascii="仿宋_GB2312" w:eastAsia="仿宋_GB2312" w:hAnsi="宋体" w:hint="eastAsia"/>
          <w:sz w:val="32"/>
          <w:szCs w:val="32"/>
        </w:rPr>
        <w:t>战工作相关保障制度，进一步加强党外代表人士和后备干部队伍建设</w:t>
      </w:r>
      <w:r w:rsidRPr="00251949">
        <w:rPr>
          <w:rFonts w:ascii="仿宋_GB2312" w:eastAsia="仿宋_GB2312" w:hAnsi="宋体" w:hint="eastAsia"/>
          <w:sz w:val="32"/>
          <w:szCs w:val="32"/>
        </w:rPr>
        <w:t>。</w:t>
      </w:r>
      <w:r w:rsidRPr="00F071E0">
        <w:rPr>
          <w:rFonts w:ascii="仿宋_GB2312" w:eastAsia="仿宋_GB2312" w:hAnsi="宋体" w:hint="eastAsia"/>
          <w:sz w:val="32"/>
          <w:szCs w:val="32"/>
        </w:rPr>
        <w:t>依托青年文化书院、</w:t>
      </w:r>
      <w:r>
        <w:rPr>
          <w:rFonts w:ascii="仿宋_GB2312" w:eastAsia="仿宋_GB2312" w:hAnsi="宋体" w:hint="eastAsia"/>
          <w:sz w:val="32"/>
          <w:szCs w:val="32"/>
        </w:rPr>
        <w:t>青年科技工作者协会</w:t>
      </w:r>
      <w:r w:rsidRPr="00F071E0">
        <w:rPr>
          <w:rFonts w:ascii="仿宋_GB2312" w:eastAsia="仿宋_GB2312" w:hAnsi="宋体" w:hint="eastAsia"/>
          <w:sz w:val="32"/>
          <w:szCs w:val="32"/>
        </w:rPr>
        <w:t>等平台，</w:t>
      </w:r>
      <w:r w:rsidRPr="00251949">
        <w:rPr>
          <w:rFonts w:ascii="仿宋_GB2312" w:eastAsia="仿宋_GB2312" w:hAnsi="宋体" w:hint="eastAsia"/>
          <w:sz w:val="32"/>
          <w:szCs w:val="32"/>
        </w:rPr>
        <w:t>继续</w:t>
      </w:r>
      <w:r>
        <w:rPr>
          <w:rFonts w:ascii="仿宋_GB2312" w:eastAsia="仿宋_GB2312" w:hAnsi="宋体" w:hint="eastAsia"/>
          <w:sz w:val="32"/>
          <w:szCs w:val="32"/>
        </w:rPr>
        <w:t>做好</w:t>
      </w:r>
      <w:r w:rsidRPr="00251949">
        <w:rPr>
          <w:rFonts w:ascii="仿宋_GB2312" w:eastAsia="仿宋_GB2312" w:hAnsi="宋体" w:hint="eastAsia"/>
          <w:sz w:val="32"/>
          <w:szCs w:val="32"/>
        </w:rPr>
        <w:t>“青年马克思主义者培养工程”，组织带领骨干青年教师积极参与到</w:t>
      </w:r>
      <w:r>
        <w:rPr>
          <w:rFonts w:ascii="仿宋_GB2312" w:eastAsia="仿宋_GB2312" w:hAnsi="宋体" w:hint="eastAsia"/>
          <w:sz w:val="32"/>
          <w:szCs w:val="32"/>
        </w:rPr>
        <w:t>对</w:t>
      </w:r>
      <w:r w:rsidRPr="00251949">
        <w:rPr>
          <w:rFonts w:ascii="仿宋_GB2312" w:eastAsia="仿宋_GB2312" w:hAnsi="宋体" w:hint="eastAsia"/>
          <w:sz w:val="32"/>
          <w:szCs w:val="32"/>
        </w:rPr>
        <w:t>青年学生的思想引领和价值观培育工作中来，继续开展名家讲坛、青年时政论坛等活动。开展主题教育活动</w:t>
      </w:r>
      <w:r w:rsidRPr="00251949">
        <w:rPr>
          <w:rFonts w:ascii="仿宋_GB2312" w:eastAsia="仿宋_GB2312" w:hAnsi="宋体"/>
          <w:sz w:val="32"/>
          <w:szCs w:val="32"/>
        </w:rPr>
        <w:t>,</w:t>
      </w:r>
      <w:r w:rsidRPr="00E7696F">
        <w:rPr>
          <w:rFonts w:ascii="仿宋_GB2312" w:eastAsia="仿宋_GB2312" w:hAnsi="宋体"/>
          <w:sz w:val="32"/>
          <w:szCs w:val="32"/>
        </w:rPr>
        <w:t xml:space="preserve"> </w:t>
      </w:r>
      <w:r w:rsidRPr="00251949">
        <w:rPr>
          <w:rFonts w:ascii="仿宋_GB2312" w:eastAsia="仿宋_GB2312" w:hAnsi="宋体" w:hint="eastAsia"/>
          <w:sz w:val="32"/>
          <w:szCs w:val="32"/>
        </w:rPr>
        <w:t>举办第二届吉林大学优秀女性论坛</w:t>
      </w:r>
      <w:r>
        <w:rPr>
          <w:rFonts w:ascii="仿宋_GB2312" w:eastAsia="仿宋_GB2312" w:hAnsi="宋体" w:hint="eastAsia"/>
          <w:sz w:val="32"/>
          <w:szCs w:val="32"/>
        </w:rPr>
        <w:t>，</w:t>
      </w:r>
      <w:r w:rsidRPr="00251949">
        <w:rPr>
          <w:rFonts w:ascii="仿宋_GB2312" w:eastAsia="仿宋_GB2312" w:hAnsi="宋体" w:hint="eastAsia"/>
          <w:sz w:val="32"/>
          <w:szCs w:val="32"/>
        </w:rPr>
        <w:t>营造激励全校妇女同心共建和谐校园、同心共筑中国梦的浓厚氛围。</w:t>
      </w:r>
      <w:r>
        <w:rPr>
          <w:rFonts w:ascii="楷体_GB2312" w:eastAsia="楷体_GB2312" w:hAnsi="宋体"/>
          <w:b/>
          <w:sz w:val="32"/>
          <w:szCs w:val="32"/>
        </w:rPr>
        <w:t xml:space="preserve">    </w:t>
      </w:r>
    </w:p>
    <w:p w:rsidR="00BA77F3" w:rsidRPr="00784743" w:rsidRDefault="00BA77F3" w:rsidP="00933D74">
      <w:pPr>
        <w:spacing w:line="540" w:lineRule="exact"/>
        <w:ind w:firstLineChars="200" w:firstLine="643"/>
        <w:rPr>
          <w:rFonts w:ascii="仿宋_GB2312" w:eastAsia="仿宋_GB2312" w:hAnsi="宋体"/>
          <w:sz w:val="32"/>
          <w:szCs w:val="32"/>
        </w:rPr>
      </w:pPr>
      <w:r w:rsidRPr="00784743">
        <w:rPr>
          <w:rFonts w:ascii="楷体_GB2312" w:eastAsia="楷体_GB2312" w:hAnsi="宋体"/>
          <w:b/>
          <w:sz w:val="32"/>
          <w:szCs w:val="32"/>
        </w:rPr>
        <w:t>5.</w:t>
      </w:r>
      <w:r w:rsidRPr="00784743">
        <w:rPr>
          <w:rFonts w:ascii="楷体_GB2312" w:eastAsia="楷体_GB2312" w:hAnsi="宋体" w:hint="eastAsia"/>
          <w:b/>
          <w:sz w:val="32"/>
          <w:szCs w:val="32"/>
        </w:rPr>
        <w:t>巩固和拓展党的群众路线教育实践活动成果。</w:t>
      </w:r>
      <w:r w:rsidRPr="00784743">
        <w:rPr>
          <w:rFonts w:ascii="仿宋_GB2312" w:eastAsia="仿宋_GB2312" w:hAnsi="宋体" w:hint="eastAsia"/>
          <w:sz w:val="32"/>
          <w:szCs w:val="32"/>
        </w:rPr>
        <w:t>进一步总结</w:t>
      </w:r>
      <w:r>
        <w:rPr>
          <w:rFonts w:ascii="仿宋_GB2312" w:eastAsia="仿宋_GB2312" w:hAnsi="宋体" w:hint="eastAsia"/>
          <w:sz w:val="32"/>
          <w:szCs w:val="32"/>
        </w:rPr>
        <w:t>和</w:t>
      </w:r>
      <w:r w:rsidRPr="00784743">
        <w:rPr>
          <w:rFonts w:ascii="仿宋_GB2312" w:eastAsia="仿宋_GB2312" w:hAnsi="宋体" w:hint="eastAsia"/>
          <w:sz w:val="32"/>
          <w:szCs w:val="32"/>
        </w:rPr>
        <w:t>凝练教育实践活动的理论、实践</w:t>
      </w:r>
      <w:r>
        <w:rPr>
          <w:rFonts w:ascii="仿宋_GB2312" w:eastAsia="仿宋_GB2312" w:hAnsi="宋体" w:hint="eastAsia"/>
          <w:sz w:val="32"/>
          <w:szCs w:val="32"/>
        </w:rPr>
        <w:t>和</w:t>
      </w:r>
      <w:r w:rsidRPr="00784743">
        <w:rPr>
          <w:rFonts w:ascii="仿宋_GB2312" w:eastAsia="仿宋_GB2312" w:hAnsi="宋体" w:hint="eastAsia"/>
          <w:sz w:val="32"/>
          <w:szCs w:val="32"/>
        </w:rPr>
        <w:t>制度成果，</w:t>
      </w:r>
      <w:r>
        <w:rPr>
          <w:rFonts w:ascii="仿宋_GB2312" w:eastAsia="仿宋_GB2312" w:hAnsi="宋体" w:hint="eastAsia"/>
          <w:sz w:val="32"/>
          <w:szCs w:val="32"/>
        </w:rPr>
        <w:t>强化督导职能</w:t>
      </w:r>
      <w:r w:rsidRPr="00784743">
        <w:rPr>
          <w:rFonts w:ascii="仿宋_GB2312" w:eastAsia="仿宋_GB2312" w:hAnsi="宋体" w:hint="eastAsia"/>
          <w:sz w:val="32"/>
          <w:szCs w:val="32"/>
        </w:rPr>
        <w:t>，确保整改任务得到落实，整改成果得到巩固</w:t>
      </w:r>
      <w:r>
        <w:rPr>
          <w:rFonts w:ascii="仿宋_GB2312" w:eastAsia="仿宋_GB2312" w:hAnsi="宋体" w:hint="eastAsia"/>
          <w:sz w:val="32"/>
          <w:szCs w:val="32"/>
        </w:rPr>
        <w:t>和坚持</w:t>
      </w:r>
      <w:r w:rsidRPr="00784743">
        <w:rPr>
          <w:rFonts w:ascii="仿宋_GB2312" w:eastAsia="仿宋_GB2312" w:hAnsi="宋体" w:hint="eastAsia"/>
          <w:sz w:val="32"/>
          <w:szCs w:val="32"/>
        </w:rPr>
        <w:t>。深入落实中央八项规定精神，坚决纠正“四风”问题</w:t>
      </w:r>
      <w:r>
        <w:rPr>
          <w:rFonts w:ascii="仿宋_GB2312" w:eastAsia="仿宋_GB2312" w:hAnsi="宋体" w:hint="eastAsia"/>
          <w:sz w:val="32"/>
          <w:szCs w:val="32"/>
        </w:rPr>
        <w:t>。推进公务用车改革，做好</w:t>
      </w:r>
      <w:r w:rsidRPr="00003770">
        <w:rPr>
          <w:rFonts w:ascii="仿宋_GB2312" w:eastAsia="仿宋_GB2312" w:hAnsi="宋体" w:hint="eastAsia"/>
          <w:sz w:val="32"/>
          <w:szCs w:val="32"/>
        </w:rPr>
        <w:t>规章制度的“废改立”工作，落实校领导班子调查研究制度和联系点制度</w:t>
      </w:r>
      <w:r>
        <w:rPr>
          <w:rFonts w:ascii="仿宋_GB2312" w:eastAsia="仿宋_GB2312" w:hAnsi="宋体" w:hint="eastAsia"/>
          <w:sz w:val="32"/>
          <w:szCs w:val="32"/>
        </w:rPr>
        <w:t>。认真组织开展“三严三实”专题教育，</w:t>
      </w:r>
      <w:r w:rsidRPr="00F071E0">
        <w:rPr>
          <w:rFonts w:ascii="仿宋_GB2312" w:eastAsia="仿宋_GB2312" w:hAnsi="宋体" w:hint="eastAsia"/>
          <w:sz w:val="32"/>
          <w:szCs w:val="32"/>
        </w:rPr>
        <w:t>进一步加强机关作风建设和效能建设，下大力气治理“慵懒散推拖”，推进作风建设常</w:t>
      </w:r>
      <w:r w:rsidRPr="00784743">
        <w:rPr>
          <w:rFonts w:ascii="仿宋_GB2312" w:eastAsia="仿宋_GB2312" w:hAnsi="宋体" w:hint="eastAsia"/>
          <w:sz w:val="32"/>
          <w:szCs w:val="32"/>
        </w:rPr>
        <w:t>态</w:t>
      </w:r>
      <w:r>
        <w:rPr>
          <w:rFonts w:ascii="仿宋_GB2312" w:eastAsia="仿宋_GB2312" w:hAnsi="宋体" w:hint="eastAsia"/>
          <w:sz w:val="32"/>
          <w:szCs w:val="32"/>
        </w:rPr>
        <w:t>化、制度化</w:t>
      </w:r>
      <w:r w:rsidRPr="00784743">
        <w:rPr>
          <w:rFonts w:ascii="仿宋_GB2312" w:eastAsia="仿宋_GB2312" w:hAnsi="宋体" w:hint="eastAsia"/>
          <w:sz w:val="32"/>
          <w:szCs w:val="32"/>
        </w:rPr>
        <w:t>。</w:t>
      </w:r>
    </w:p>
    <w:p w:rsidR="00BA77F3" w:rsidRPr="00784743" w:rsidRDefault="00BA77F3" w:rsidP="00933D74">
      <w:pPr>
        <w:spacing w:line="540" w:lineRule="exact"/>
        <w:ind w:firstLineChars="200" w:firstLine="643"/>
        <w:rPr>
          <w:rFonts w:ascii="仿宋_GB2312" w:eastAsia="仿宋_GB2312" w:hAnsi="宋体"/>
          <w:sz w:val="32"/>
          <w:szCs w:val="32"/>
        </w:rPr>
      </w:pPr>
      <w:r w:rsidRPr="00784743">
        <w:rPr>
          <w:rFonts w:ascii="楷体_GB2312" w:eastAsia="楷体_GB2312" w:hAnsi="宋体"/>
          <w:b/>
          <w:sz w:val="32"/>
          <w:szCs w:val="32"/>
        </w:rPr>
        <w:t>6.</w:t>
      </w:r>
      <w:r w:rsidRPr="00784743">
        <w:rPr>
          <w:rFonts w:ascii="楷体_GB2312" w:eastAsia="楷体_GB2312" w:hAnsi="宋体" w:hint="eastAsia"/>
          <w:b/>
          <w:sz w:val="32"/>
          <w:szCs w:val="32"/>
        </w:rPr>
        <w:t>加强各级领导班子和干部队伍建设。</w:t>
      </w:r>
      <w:r w:rsidRPr="00784743">
        <w:rPr>
          <w:rFonts w:ascii="仿宋_GB2312" w:eastAsia="仿宋_GB2312" w:hAnsi="宋体" w:hint="eastAsia"/>
          <w:sz w:val="32"/>
          <w:szCs w:val="32"/>
        </w:rPr>
        <w:t>以提高教育治理能力为重点，加强领导班子思想政治</w:t>
      </w:r>
      <w:r>
        <w:rPr>
          <w:rFonts w:ascii="仿宋_GB2312" w:eastAsia="仿宋_GB2312" w:hAnsi="宋体" w:hint="eastAsia"/>
          <w:sz w:val="32"/>
          <w:szCs w:val="32"/>
        </w:rPr>
        <w:t>建设、</w:t>
      </w:r>
      <w:r w:rsidRPr="00784743">
        <w:rPr>
          <w:rFonts w:ascii="仿宋_GB2312" w:eastAsia="仿宋_GB2312" w:hAnsi="宋体" w:hint="eastAsia"/>
          <w:sz w:val="32"/>
          <w:szCs w:val="32"/>
        </w:rPr>
        <w:t>能力建设</w:t>
      </w:r>
      <w:r>
        <w:rPr>
          <w:rFonts w:ascii="仿宋_GB2312" w:eastAsia="仿宋_GB2312" w:hAnsi="宋体" w:hint="eastAsia"/>
          <w:sz w:val="32"/>
          <w:szCs w:val="32"/>
        </w:rPr>
        <w:t>和作风建设</w:t>
      </w:r>
      <w:r w:rsidRPr="00784743">
        <w:rPr>
          <w:rFonts w:ascii="仿宋_GB2312" w:eastAsia="仿宋_GB2312" w:hAnsi="宋体" w:hint="eastAsia"/>
          <w:sz w:val="32"/>
          <w:szCs w:val="32"/>
        </w:rPr>
        <w:t>。坚持党管干部原则，加强干部选拔、任用、考核、监督工作体制机制建设。以优秀年轻后备干部选拔使用为重点，用好各年龄段干部，激发干部队伍活力。做好</w:t>
      </w:r>
      <w:r>
        <w:rPr>
          <w:rFonts w:ascii="仿宋_GB2312" w:eastAsia="仿宋_GB2312" w:hAnsi="宋体" w:hint="eastAsia"/>
          <w:sz w:val="32"/>
          <w:szCs w:val="32"/>
        </w:rPr>
        <w:t>副</w:t>
      </w:r>
      <w:r w:rsidRPr="00784743">
        <w:rPr>
          <w:rFonts w:ascii="仿宋_GB2312" w:eastAsia="仿宋_GB2312" w:hAnsi="宋体" w:hint="eastAsia"/>
          <w:sz w:val="32"/>
          <w:szCs w:val="32"/>
        </w:rPr>
        <w:t>校级</w:t>
      </w:r>
      <w:r>
        <w:rPr>
          <w:rFonts w:ascii="仿宋_GB2312" w:eastAsia="仿宋_GB2312" w:hAnsi="宋体" w:hint="eastAsia"/>
          <w:sz w:val="32"/>
          <w:szCs w:val="32"/>
        </w:rPr>
        <w:t>党</w:t>
      </w:r>
      <w:r w:rsidRPr="00784743">
        <w:rPr>
          <w:rFonts w:ascii="仿宋_GB2312" w:eastAsia="仿宋_GB2312" w:hAnsi="宋体" w:hint="eastAsia"/>
          <w:sz w:val="32"/>
          <w:szCs w:val="32"/>
        </w:rPr>
        <w:t>政领导</w:t>
      </w:r>
      <w:r>
        <w:rPr>
          <w:rFonts w:ascii="仿宋_GB2312" w:eastAsia="仿宋_GB2312" w:hAnsi="宋体" w:hint="eastAsia"/>
          <w:sz w:val="32"/>
          <w:szCs w:val="32"/>
        </w:rPr>
        <w:t>调整</w:t>
      </w:r>
      <w:r w:rsidRPr="00784743">
        <w:rPr>
          <w:rFonts w:ascii="仿宋_GB2312" w:eastAsia="仿宋_GB2312" w:hAnsi="宋体" w:hint="eastAsia"/>
          <w:sz w:val="32"/>
          <w:szCs w:val="32"/>
        </w:rPr>
        <w:t>工作。做好干部校外任职、挂职和校内轮岗交流等工作。</w:t>
      </w:r>
      <w:r w:rsidRPr="00D12A59">
        <w:rPr>
          <w:rFonts w:ascii="仿宋_GB2312" w:eastAsia="仿宋_GB2312" w:hAnsi="宋体" w:hint="eastAsia"/>
          <w:sz w:val="32"/>
          <w:szCs w:val="32"/>
        </w:rPr>
        <w:t>加强和改进干部教育培训工作，提高培训质量，</w:t>
      </w:r>
      <w:r w:rsidRPr="00784743">
        <w:rPr>
          <w:rFonts w:ascii="仿宋_GB2312" w:eastAsia="仿宋_GB2312" w:hAnsi="宋体" w:hint="eastAsia"/>
          <w:sz w:val="32"/>
          <w:szCs w:val="32"/>
        </w:rPr>
        <w:t>提升干部队伍能力素质</w:t>
      </w:r>
      <w:r>
        <w:rPr>
          <w:rFonts w:ascii="仿宋_GB2312" w:eastAsia="仿宋_GB2312" w:hAnsi="宋体" w:hint="eastAsia"/>
          <w:sz w:val="32"/>
          <w:szCs w:val="32"/>
        </w:rPr>
        <w:t>。</w:t>
      </w:r>
    </w:p>
    <w:p w:rsidR="00BA77F3" w:rsidRPr="001768DD" w:rsidRDefault="00BA77F3" w:rsidP="00933D74">
      <w:pPr>
        <w:spacing w:line="540" w:lineRule="exact"/>
        <w:ind w:firstLineChars="200" w:firstLine="643"/>
        <w:rPr>
          <w:rFonts w:ascii="仿宋_GB2312" w:eastAsia="仿宋_GB2312" w:hAnsi="宋体"/>
          <w:sz w:val="32"/>
          <w:szCs w:val="32"/>
        </w:rPr>
      </w:pPr>
      <w:r w:rsidRPr="00CF1F57">
        <w:rPr>
          <w:rFonts w:ascii="楷体_GB2312" w:eastAsia="楷体_GB2312" w:hAnsi="宋体"/>
          <w:b/>
          <w:sz w:val="32"/>
          <w:szCs w:val="32"/>
        </w:rPr>
        <w:t>7.</w:t>
      </w:r>
      <w:r w:rsidRPr="00CF1F57">
        <w:rPr>
          <w:rFonts w:ascii="楷体_GB2312" w:eastAsia="楷体_GB2312" w:hAnsi="宋体" w:hint="eastAsia"/>
          <w:b/>
          <w:sz w:val="32"/>
          <w:szCs w:val="32"/>
        </w:rPr>
        <w:t>加强反腐倡廉建设。</w:t>
      </w:r>
      <w:r>
        <w:rPr>
          <w:rFonts w:ascii="仿宋_GB2312" w:eastAsia="仿宋_GB2312" w:hAnsi="宋体" w:hint="eastAsia"/>
          <w:sz w:val="32"/>
          <w:szCs w:val="32"/>
        </w:rPr>
        <w:t>按照从严治党要求，全面落实党委</w:t>
      </w:r>
      <w:r w:rsidRPr="001768DD">
        <w:rPr>
          <w:rFonts w:ascii="仿宋_GB2312" w:eastAsia="仿宋_GB2312" w:hAnsi="宋体" w:hint="eastAsia"/>
          <w:sz w:val="32"/>
          <w:szCs w:val="32"/>
        </w:rPr>
        <w:t>主体责任，大力加强党的政治纪律、组织纪律和廉政纪律建设。扎实推进纪委监督责任的落实，整合监督力量，</w:t>
      </w:r>
      <w:r w:rsidRPr="00F071E0">
        <w:rPr>
          <w:rFonts w:ascii="仿宋_GB2312" w:eastAsia="仿宋_GB2312" w:hAnsi="宋体" w:hint="eastAsia"/>
          <w:sz w:val="32"/>
          <w:szCs w:val="32"/>
        </w:rPr>
        <w:t>在校内二级单位设立纪检监察组织</w:t>
      </w:r>
      <w:r w:rsidRPr="00CD623F">
        <w:rPr>
          <w:rFonts w:ascii="仿宋_GB2312" w:eastAsia="仿宋_GB2312" w:hAnsi="宋体" w:hint="eastAsia"/>
          <w:sz w:val="32"/>
          <w:szCs w:val="32"/>
        </w:rPr>
        <w:t>或专门人员</w:t>
      </w:r>
      <w:r w:rsidRPr="00F071E0">
        <w:rPr>
          <w:rFonts w:ascii="仿宋_GB2312" w:eastAsia="仿宋_GB2312" w:hAnsi="宋体" w:hint="eastAsia"/>
          <w:sz w:val="32"/>
          <w:szCs w:val="32"/>
        </w:rPr>
        <w:t>，探索校内民主党派负责人到监察、审计、经费监管、工会等监督部门挂职，加大行政监察和执法监督力度，强化对重点部门和关键岗位的监督。</w:t>
      </w:r>
      <w:r w:rsidRPr="00F071E0">
        <w:rPr>
          <w:rFonts w:ascii="仿宋_GB2312" w:eastAsia="仿宋_GB2312" w:hint="eastAsia"/>
          <w:sz w:val="32"/>
          <w:szCs w:val="32"/>
        </w:rPr>
        <w:t>发挥经</w:t>
      </w:r>
      <w:r w:rsidRPr="001768DD">
        <w:rPr>
          <w:rFonts w:ascii="仿宋_GB2312" w:eastAsia="仿宋_GB2312" w:hint="eastAsia"/>
          <w:sz w:val="32"/>
          <w:szCs w:val="32"/>
        </w:rPr>
        <w:t>济责任审计在干部监督中的作用，</w:t>
      </w:r>
      <w:r w:rsidRPr="001768DD">
        <w:rPr>
          <w:rFonts w:ascii="仿宋_GB2312" w:eastAsia="仿宋_GB2312" w:hAnsi="宋体" w:hint="eastAsia"/>
          <w:sz w:val="32"/>
          <w:szCs w:val="32"/>
        </w:rPr>
        <w:t>严格纪律审查，强化责任追究，严肃查处顶风违纪行为。全面推进廉政风险防控体系、制度体系、监督保障体系、廉政文化及纪检</w:t>
      </w:r>
      <w:r>
        <w:rPr>
          <w:rFonts w:ascii="仿宋_GB2312" w:eastAsia="仿宋_GB2312" w:hAnsi="宋体" w:hint="eastAsia"/>
          <w:sz w:val="32"/>
          <w:szCs w:val="32"/>
        </w:rPr>
        <w:t>、</w:t>
      </w:r>
      <w:r w:rsidRPr="001768DD">
        <w:rPr>
          <w:rFonts w:ascii="仿宋_GB2312" w:eastAsia="仿宋_GB2312" w:hAnsi="宋体" w:hint="eastAsia"/>
          <w:sz w:val="32"/>
          <w:szCs w:val="32"/>
        </w:rPr>
        <w:t>监察、审计队伍建设。</w:t>
      </w:r>
    </w:p>
    <w:p w:rsidR="00BA77F3" w:rsidRDefault="00BA77F3" w:rsidP="00CF0589">
      <w:pPr>
        <w:spacing w:beforeLines="50" w:afterLines="50" w:line="540" w:lineRule="exact"/>
        <w:ind w:firstLineChars="200" w:firstLine="640"/>
        <w:rPr>
          <w:rFonts w:ascii="黑体" w:eastAsia="黑体" w:hAnsi="黑体"/>
          <w:sz w:val="32"/>
          <w:szCs w:val="32"/>
        </w:rPr>
      </w:pPr>
      <w:r w:rsidRPr="00F120CC">
        <w:rPr>
          <w:rFonts w:ascii="黑体" w:eastAsia="黑体" w:hAnsi="黑体" w:hint="eastAsia"/>
          <w:sz w:val="32"/>
          <w:szCs w:val="32"/>
        </w:rPr>
        <w:t>二、全面深化综合改革，加快推进内涵发展</w:t>
      </w:r>
    </w:p>
    <w:p w:rsidR="00BA77F3" w:rsidRDefault="00BA77F3">
      <w:pPr>
        <w:spacing w:line="540" w:lineRule="exact"/>
        <w:ind w:firstLineChars="200" w:firstLine="643"/>
        <w:rPr>
          <w:rFonts w:ascii="黑体" w:eastAsia="黑体" w:hAnsi="黑体"/>
          <w:sz w:val="32"/>
          <w:szCs w:val="32"/>
        </w:rPr>
      </w:pPr>
      <w:r>
        <w:rPr>
          <w:rFonts w:ascii="楷体_GB2312" w:eastAsia="楷体_GB2312" w:hAnsi="宋体"/>
          <w:b/>
          <w:sz w:val="32"/>
          <w:szCs w:val="32"/>
        </w:rPr>
        <w:t>8.</w:t>
      </w:r>
      <w:r w:rsidRPr="003E3BC7">
        <w:rPr>
          <w:rFonts w:ascii="楷体_GB2312" w:eastAsia="楷体_GB2312" w:hAnsi="宋体" w:hint="eastAsia"/>
          <w:b/>
          <w:sz w:val="32"/>
          <w:szCs w:val="32"/>
        </w:rPr>
        <w:t>深化人才培养模式改革。</w:t>
      </w:r>
      <w:r w:rsidRPr="00722277">
        <w:rPr>
          <w:rFonts w:ascii="仿宋_GB2312" w:eastAsia="仿宋_GB2312" w:hAnsi="宋体" w:hint="eastAsia"/>
          <w:sz w:val="32"/>
          <w:szCs w:val="32"/>
        </w:rPr>
        <w:t>构建本科生教育、研究生教育、留学生教育和继续教育资源共享、协调发展的人才培养体系和创新人才培养模式</w:t>
      </w:r>
      <w:r>
        <w:rPr>
          <w:rFonts w:ascii="仿宋_GB2312" w:eastAsia="仿宋_GB2312" w:hAnsi="宋体" w:hint="eastAsia"/>
          <w:sz w:val="32"/>
          <w:szCs w:val="32"/>
        </w:rPr>
        <w:t>。</w:t>
      </w:r>
      <w:r w:rsidRPr="00722277">
        <w:rPr>
          <w:rFonts w:ascii="仿宋_GB2312" w:eastAsia="仿宋_GB2312" w:hAnsi="宋体" w:hint="eastAsia"/>
          <w:sz w:val="32"/>
          <w:szCs w:val="32"/>
        </w:rPr>
        <w:t>以“志高远、敢担当</w:t>
      </w:r>
      <w:r>
        <w:rPr>
          <w:rFonts w:ascii="仿宋_GB2312" w:eastAsia="仿宋_GB2312" w:hAnsi="宋体" w:hint="eastAsia"/>
          <w:sz w:val="32"/>
          <w:szCs w:val="32"/>
        </w:rPr>
        <w:t>，</w:t>
      </w:r>
      <w:r w:rsidRPr="00722277">
        <w:rPr>
          <w:rFonts w:ascii="仿宋_GB2312" w:eastAsia="仿宋_GB2312" w:hAnsi="宋体" w:hint="eastAsia"/>
          <w:sz w:val="32"/>
          <w:szCs w:val="32"/>
        </w:rPr>
        <w:t>基础厚、能力强</w:t>
      </w:r>
      <w:r>
        <w:rPr>
          <w:rFonts w:ascii="仿宋_GB2312" w:eastAsia="仿宋_GB2312" w:hAnsi="宋体" w:hint="eastAsia"/>
          <w:sz w:val="32"/>
          <w:szCs w:val="32"/>
        </w:rPr>
        <w:t>，</w:t>
      </w:r>
      <w:r w:rsidRPr="00722277">
        <w:rPr>
          <w:rFonts w:ascii="仿宋_GB2312" w:eastAsia="仿宋_GB2312" w:hAnsi="宋体" w:hint="eastAsia"/>
          <w:sz w:val="32"/>
          <w:szCs w:val="32"/>
        </w:rPr>
        <w:t>会创新、适应广”为育人理念</w:t>
      </w:r>
      <w:r w:rsidRPr="00722277">
        <w:rPr>
          <w:rFonts w:ascii="仿宋_GB2312" w:eastAsia="仿宋_GB2312" w:hAnsi="宋体"/>
          <w:sz w:val="32"/>
          <w:szCs w:val="32"/>
        </w:rPr>
        <w:t>,</w:t>
      </w:r>
      <w:r w:rsidRPr="00722277">
        <w:rPr>
          <w:rFonts w:ascii="仿宋_GB2312" w:eastAsia="仿宋_GB2312" w:hAnsi="宋体" w:hint="eastAsia"/>
          <w:sz w:val="32"/>
          <w:szCs w:val="32"/>
        </w:rPr>
        <w:t>培养和造就德智体</w:t>
      </w:r>
      <w:r>
        <w:rPr>
          <w:rFonts w:ascii="仿宋_GB2312" w:eastAsia="仿宋_GB2312" w:hAnsi="宋体" w:hint="eastAsia"/>
          <w:sz w:val="32"/>
          <w:szCs w:val="32"/>
        </w:rPr>
        <w:t>美</w:t>
      </w:r>
      <w:r w:rsidRPr="00722277">
        <w:rPr>
          <w:rFonts w:ascii="仿宋_GB2312" w:eastAsia="仿宋_GB2312" w:hAnsi="宋体" w:hint="eastAsia"/>
          <w:sz w:val="32"/>
          <w:szCs w:val="32"/>
        </w:rPr>
        <w:t>全面发展，富有良知和社会责任感，具有创新精神、实践能力和国际视野的高素质人才。</w:t>
      </w:r>
      <w:r w:rsidRPr="00431188">
        <w:rPr>
          <w:rFonts w:ascii="仿宋_GB2312" w:eastAsia="仿宋_GB2312" w:hAnsi="宋体" w:hint="eastAsia"/>
          <w:sz w:val="32"/>
          <w:szCs w:val="32"/>
        </w:rPr>
        <w:t>改进招生选拔机制</w:t>
      </w:r>
      <w:r>
        <w:rPr>
          <w:rFonts w:ascii="仿宋_GB2312" w:eastAsia="仿宋_GB2312" w:hAnsi="宋体" w:hint="eastAsia"/>
          <w:sz w:val="32"/>
          <w:szCs w:val="32"/>
        </w:rPr>
        <w:t>，</w:t>
      </w:r>
      <w:r w:rsidRPr="00431188">
        <w:rPr>
          <w:rFonts w:ascii="仿宋_GB2312" w:eastAsia="仿宋_GB2312" w:hAnsi="宋体" w:hint="eastAsia"/>
          <w:sz w:val="32"/>
          <w:szCs w:val="32"/>
        </w:rPr>
        <w:t>深化“三种环境”下的本科人才培养模式改革。构建多元化拔尖创新本科人才培养体系</w:t>
      </w:r>
      <w:r>
        <w:rPr>
          <w:rFonts w:ascii="仿宋_GB2312" w:eastAsia="仿宋_GB2312" w:hAnsi="宋体" w:hint="eastAsia"/>
          <w:sz w:val="32"/>
          <w:szCs w:val="32"/>
        </w:rPr>
        <w:t>，</w:t>
      </w:r>
      <w:r w:rsidRPr="00431188">
        <w:rPr>
          <w:rFonts w:ascii="仿宋_GB2312" w:eastAsia="仿宋_GB2312" w:hAnsi="宋体" w:hint="eastAsia"/>
          <w:sz w:val="32"/>
          <w:szCs w:val="32"/>
        </w:rPr>
        <w:t>分类推进研究生培养模式改革</w:t>
      </w:r>
      <w:r>
        <w:rPr>
          <w:rFonts w:ascii="仿宋_GB2312" w:eastAsia="仿宋_GB2312" w:hAnsi="宋体" w:hint="eastAsia"/>
          <w:sz w:val="32"/>
          <w:szCs w:val="32"/>
        </w:rPr>
        <w:t>，</w:t>
      </w:r>
      <w:r w:rsidRPr="00431188">
        <w:rPr>
          <w:rFonts w:ascii="仿宋_GB2312" w:eastAsia="仿宋_GB2312" w:hAnsi="宋体" w:hint="eastAsia"/>
          <w:sz w:val="32"/>
          <w:szCs w:val="32"/>
        </w:rPr>
        <w:t>完善研究生培养质量保证与监督体系。大力推进人才培养国际化</w:t>
      </w:r>
      <w:r>
        <w:rPr>
          <w:rFonts w:ascii="仿宋_GB2312" w:eastAsia="仿宋_GB2312" w:hAnsi="宋体" w:hint="eastAsia"/>
          <w:sz w:val="32"/>
          <w:szCs w:val="32"/>
        </w:rPr>
        <w:t>，</w:t>
      </w:r>
      <w:r w:rsidRPr="00431188">
        <w:rPr>
          <w:rFonts w:ascii="仿宋_GB2312" w:eastAsia="仿宋_GB2312" w:hAnsi="宋体" w:hint="eastAsia"/>
          <w:sz w:val="32"/>
          <w:szCs w:val="32"/>
        </w:rPr>
        <w:t>完善教学综合管理和政策激励机制</w:t>
      </w:r>
      <w:r w:rsidRPr="00D40996">
        <w:rPr>
          <w:rFonts w:ascii="仿宋_GB2312" w:eastAsia="仿宋_GB2312" w:hAnsi="宋体" w:hint="eastAsia"/>
          <w:sz w:val="32"/>
          <w:szCs w:val="32"/>
        </w:rPr>
        <w:t>，</w:t>
      </w:r>
      <w:r w:rsidRPr="003E1A9B">
        <w:rPr>
          <w:rFonts w:ascii="仿宋_GB2312" w:eastAsia="仿宋_GB2312" w:hAnsi="宋体" w:hint="eastAsia"/>
          <w:sz w:val="32"/>
          <w:szCs w:val="32"/>
        </w:rPr>
        <w:t>构建有利于学生全面发展的德育体系和全方位协同育人机制。</w:t>
      </w:r>
    </w:p>
    <w:p w:rsidR="00BA77F3" w:rsidRDefault="00BA77F3">
      <w:pPr>
        <w:spacing w:line="540" w:lineRule="exact"/>
        <w:ind w:firstLineChars="200" w:firstLine="643"/>
        <w:rPr>
          <w:rFonts w:ascii="仿宋_GB2312" w:eastAsia="仿宋_GB2312" w:hAnsi="宋体"/>
          <w:sz w:val="32"/>
          <w:szCs w:val="32"/>
        </w:rPr>
      </w:pPr>
      <w:r>
        <w:rPr>
          <w:rFonts w:ascii="楷体_GB2312" w:eastAsia="楷体_GB2312" w:hAnsi="宋体"/>
          <w:b/>
          <w:sz w:val="32"/>
          <w:szCs w:val="32"/>
        </w:rPr>
        <w:t>9.</w:t>
      </w:r>
      <w:r w:rsidRPr="003E3BC7">
        <w:rPr>
          <w:rFonts w:ascii="楷体_GB2312" w:eastAsia="楷体_GB2312" w:hAnsi="宋体" w:hint="eastAsia"/>
          <w:b/>
          <w:sz w:val="32"/>
          <w:szCs w:val="32"/>
        </w:rPr>
        <w:t>深化学科建设和科研体制机制改革。</w:t>
      </w:r>
      <w:r w:rsidRPr="003E3BC7">
        <w:rPr>
          <w:rFonts w:ascii="仿宋_GB2312" w:eastAsia="仿宋_GB2312" w:hAnsi="宋体" w:hint="eastAsia"/>
          <w:sz w:val="32"/>
          <w:szCs w:val="32"/>
        </w:rPr>
        <w:t>围绕</w:t>
      </w:r>
      <w:r>
        <w:rPr>
          <w:rFonts w:ascii="仿宋_GB2312" w:eastAsia="仿宋_GB2312" w:hAnsi="宋体" w:hint="eastAsia"/>
          <w:sz w:val="32"/>
          <w:szCs w:val="32"/>
        </w:rPr>
        <w:t>立德树人</w:t>
      </w:r>
      <w:r w:rsidRPr="003E3BC7">
        <w:rPr>
          <w:rFonts w:ascii="仿宋_GB2312" w:eastAsia="仿宋_GB2312" w:hAnsi="宋体" w:hint="eastAsia"/>
          <w:sz w:val="32"/>
          <w:szCs w:val="32"/>
        </w:rPr>
        <w:t>根本任</w:t>
      </w:r>
      <w:r w:rsidRPr="00722277">
        <w:rPr>
          <w:rFonts w:ascii="仿宋_GB2312" w:eastAsia="仿宋_GB2312" w:hAnsi="宋体" w:hint="eastAsia"/>
          <w:sz w:val="32"/>
          <w:szCs w:val="32"/>
        </w:rPr>
        <w:t>务，统筹学科结构优化调整与科研体制机制改革，学科建设和科学研究</w:t>
      </w:r>
      <w:r>
        <w:rPr>
          <w:rFonts w:ascii="仿宋_GB2312" w:eastAsia="仿宋_GB2312" w:hAnsi="宋体" w:hint="eastAsia"/>
          <w:sz w:val="32"/>
          <w:szCs w:val="32"/>
        </w:rPr>
        <w:t>更加注重</w:t>
      </w:r>
      <w:r w:rsidRPr="00722277">
        <w:rPr>
          <w:rFonts w:ascii="仿宋_GB2312" w:eastAsia="仿宋_GB2312" w:hAnsi="宋体" w:hint="eastAsia"/>
          <w:sz w:val="32"/>
          <w:szCs w:val="32"/>
        </w:rPr>
        <w:t>质量、特色</w:t>
      </w:r>
      <w:r>
        <w:rPr>
          <w:rFonts w:ascii="仿宋_GB2312" w:eastAsia="仿宋_GB2312" w:hAnsi="宋体" w:hint="eastAsia"/>
          <w:sz w:val="32"/>
          <w:szCs w:val="32"/>
        </w:rPr>
        <w:t>和</w:t>
      </w:r>
      <w:r w:rsidRPr="00722277">
        <w:rPr>
          <w:rFonts w:ascii="仿宋_GB2312" w:eastAsia="仿宋_GB2312" w:hAnsi="宋体" w:hint="eastAsia"/>
          <w:sz w:val="32"/>
          <w:szCs w:val="32"/>
        </w:rPr>
        <w:t>效益。按照</w:t>
      </w:r>
      <w:r w:rsidRPr="003E3BC7">
        <w:rPr>
          <w:rFonts w:ascii="仿宋_GB2312" w:eastAsia="仿宋_GB2312" w:hAnsi="宋体" w:hint="eastAsia"/>
          <w:sz w:val="32"/>
          <w:szCs w:val="32"/>
        </w:rPr>
        <w:t>“控制规模、优</w:t>
      </w:r>
      <w:r w:rsidRPr="00722277">
        <w:rPr>
          <w:rFonts w:ascii="仿宋_GB2312" w:eastAsia="仿宋_GB2312" w:hAnsi="宋体" w:cs="宋体" w:hint="eastAsia"/>
          <w:sz w:val="32"/>
          <w:szCs w:val="32"/>
        </w:rPr>
        <w:t>化结构，注重交叉</w:t>
      </w:r>
      <w:r w:rsidRPr="003E3BC7">
        <w:rPr>
          <w:rFonts w:ascii="仿宋_GB2312" w:eastAsia="仿宋_GB2312" w:hAnsi="宋体" w:hint="eastAsia"/>
          <w:sz w:val="32"/>
          <w:szCs w:val="32"/>
        </w:rPr>
        <w:t>、培育新兴，提高效益、着眼发展，强化特色、打造一流”的原则，优化调整学科专业结构布局。</w:t>
      </w:r>
      <w:r>
        <w:rPr>
          <w:rFonts w:ascii="仿宋_GB2312" w:eastAsia="仿宋_GB2312" w:hAnsi="宋体" w:hint="eastAsia"/>
          <w:sz w:val="32"/>
          <w:szCs w:val="32"/>
        </w:rPr>
        <w:t>坚持扶优扶强扶新</w:t>
      </w:r>
      <w:r w:rsidRPr="00722277">
        <w:rPr>
          <w:rFonts w:ascii="仿宋_GB2312" w:eastAsia="仿宋_GB2312" w:hAnsi="宋体" w:hint="eastAsia"/>
          <w:sz w:val="32"/>
          <w:szCs w:val="32"/>
        </w:rPr>
        <w:t>，深入开展学科升级改造，建立完善面向科学技术前沿和经济社会发展需求、与高水平研究型大学相适应的学科体系。</w:t>
      </w:r>
      <w:r w:rsidRPr="003E3BC7">
        <w:rPr>
          <w:rFonts w:ascii="仿宋_GB2312" w:eastAsia="仿宋_GB2312" w:hAnsi="宋体" w:hint="eastAsia"/>
          <w:sz w:val="32"/>
          <w:szCs w:val="32"/>
        </w:rPr>
        <w:t>创新学科建设体制机制</w:t>
      </w:r>
      <w:r w:rsidRPr="00722277">
        <w:rPr>
          <w:rFonts w:ascii="仿宋_GB2312" w:eastAsia="仿宋_GB2312" w:hAnsi="宋体" w:hint="eastAsia"/>
          <w:sz w:val="32"/>
          <w:szCs w:val="32"/>
        </w:rPr>
        <w:t>，完善学校、学部、学院学科建设与科学研究管理体系</w:t>
      </w:r>
      <w:r>
        <w:rPr>
          <w:rFonts w:ascii="仿宋_GB2312" w:eastAsia="仿宋_GB2312" w:hAnsi="宋体" w:hint="eastAsia"/>
          <w:sz w:val="32"/>
          <w:szCs w:val="32"/>
        </w:rPr>
        <w:t>。</w:t>
      </w:r>
      <w:r w:rsidRPr="003E3BC7">
        <w:rPr>
          <w:rFonts w:ascii="仿宋_GB2312" w:eastAsia="仿宋_GB2312" w:hAnsi="宋体" w:hint="eastAsia"/>
          <w:sz w:val="32"/>
          <w:szCs w:val="32"/>
        </w:rPr>
        <w:t>加强科技创新和评价体系建设，</w:t>
      </w:r>
      <w:r>
        <w:rPr>
          <w:rFonts w:ascii="仿宋_GB2312" w:eastAsia="仿宋_GB2312" w:hAnsi="宋体" w:hint="eastAsia"/>
          <w:sz w:val="32"/>
          <w:szCs w:val="32"/>
        </w:rPr>
        <w:t>构建学校、政府、企业三位一体</w:t>
      </w:r>
      <w:r w:rsidRPr="00722277">
        <w:rPr>
          <w:rFonts w:ascii="仿宋_GB2312" w:eastAsia="仿宋_GB2312" w:hAnsi="宋体" w:hint="eastAsia"/>
          <w:sz w:val="32"/>
          <w:szCs w:val="32"/>
        </w:rPr>
        <w:t>的科技创新体系</w:t>
      </w:r>
      <w:r>
        <w:rPr>
          <w:rFonts w:ascii="仿宋_GB2312" w:eastAsia="仿宋_GB2312" w:hAnsi="宋体" w:hint="eastAsia"/>
          <w:sz w:val="32"/>
          <w:szCs w:val="32"/>
        </w:rPr>
        <w:t>，</w:t>
      </w:r>
      <w:r w:rsidRPr="00722277">
        <w:rPr>
          <w:rFonts w:ascii="仿宋_GB2312" w:eastAsia="仿宋_GB2312" w:hAnsi="宋体" w:hint="eastAsia"/>
          <w:sz w:val="32"/>
          <w:szCs w:val="32"/>
        </w:rPr>
        <w:t>增强科学研究对人才培养的反哺作用。</w:t>
      </w:r>
      <w:r w:rsidRPr="003E3BC7">
        <w:rPr>
          <w:rFonts w:ascii="仿宋_GB2312" w:eastAsia="仿宋_GB2312" w:hAnsi="宋体" w:hint="eastAsia"/>
          <w:sz w:val="32"/>
          <w:szCs w:val="32"/>
        </w:rPr>
        <w:t>探索建立学术特区。</w:t>
      </w:r>
    </w:p>
    <w:p w:rsidR="00BA77F3" w:rsidRDefault="00BA77F3">
      <w:pPr>
        <w:spacing w:line="540" w:lineRule="exact"/>
        <w:ind w:firstLineChars="200" w:firstLine="643"/>
        <w:rPr>
          <w:rFonts w:ascii="仿宋_GB2312" w:eastAsia="仿宋_GB2312" w:hAnsi="宋体"/>
          <w:sz w:val="32"/>
          <w:szCs w:val="32"/>
        </w:rPr>
      </w:pPr>
      <w:r>
        <w:rPr>
          <w:rFonts w:ascii="楷体_GB2312" w:eastAsia="楷体_GB2312" w:hAnsi="宋体"/>
          <w:b/>
          <w:sz w:val="32"/>
          <w:szCs w:val="32"/>
        </w:rPr>
        <w:t>10.</w:t>
      </w:r>
      <w:r w:rsidRPr="003E3BC7">
        <w:rPr>
          <w:rFonts w:ascii="楷体_GB2312" w:eastAsia="楷体_GB2312" w:hAnsi="宋体" w:hint="eastAsia"/>
          <w:b/>
          <w:sz w:val="32"/>
          <w:szCs w:val="32"/>
        </w:rPr>
        <w:t>深化现代大学治理体系改革。</w:t>
      </w:r>
      <w:r w:rsidRPr="00F071E0">
        <w:rPr>
          <w:rFonts w:ascii="仿宋_GB2312" w:eastAsia="仿宋_GB2312" w:hAnsi="宋体" w:hint="eastAsia"/>
          <w:sz w:val="32"/>
          <w:szCs w:val="32"/>
        </w:rPr>
        <w:t>坚持和完善党委领导下的校长负责制，按照</w:t>
      </w:r>
      <w:r w:rsidRPr="003E3BC7">
        <w:rPr>
          <w:rFonts w:ascii="仿宋_GB2312" w:eastAsia="仿宋_GB2312" w:hAnsi="宋体" w:hint="eastAsia"/>
          <w:sz w:val="32"/>
          <w:szCs w:val="32"/>
        </w:rPr>
        <w:t>依法办学、自主管理、民</w:t>
      </w:r>
      <w:r w:rsidRPr="00722277">
        <w:rPr>
          <w:rFonts w:ascii="仿宋_GB2312" w:eastAsia="仿宋_GB2312" w:hAnsi="宋体" w:hint="eastAsia"/>
          <w:sz w:val="32"/>
          <w:szCs w:val="32"/>
        </w:rPr>
        <w:t>主监督、社会参与的原则，逐步构建形成统一领导、多元参与、和谐善治、科学发展的现代大学治理体系。</w:t>
      </w:r>
      <w:r w:rsidRPr="003E3BC7">
        <w:rPr>
          <w:rFonts w:ascii="仿宋_GB2312" w:eastAsia="仿宋_GB2312" w:hAnsi="宋体" w:hint="eastAsia"/>
          <w:sz w:val="32"/>
          <w:szCs w:val="32"/>
        </w:rPr>
        <w:t>推进校院两级管理重心下移，</w:t>
      </w:r>
      <w:r w:rsidRPr="00722277">
        <w:rPr>
          <w:rFonts w:ascii="仿宋_GB2312" w:eastAsia="仿宋_GB2312" w:hAnsi="宋体" w:hint="eastAsia"/>
          <w:sz w:val="32"/>
          <w:szCs w:val="32"/>
        </w:rPr>
        <w:t>加大权力下放，强化学院办学实体地位，发挥学院办学主体作用。</w:t>
      </w:r>
      <w:r w:rsidRPr="003E3BC7">
        <w:rPr>
          <w:rFonts w:ascii="仿宋_GB2312" w:eastAsia="仿宋_GB2312" w:hAnsi="宋体" w:hint="eastAsia"/>
          <w:sz w:val="32"/>
          <w:szCs w:val="32"/>
        </w:rPr>
        <w:t>继续探索大规模多校区办学的科学管理模式，</w:t>
      </w:r>
      <w:r w:rsidRPr="00722277">
        <w:rPr>
          <w:rFonts w:ascii="仿宋_GB2312" w:eastAsia="仿宋_GB2312" w:hAnsi="宋体" w:hint="eastAsia"/>
          <w:sz w:val="32"/>
          <w:szCs w:val="32"/>
        </w:rPr>
        <w:t>科学配置办学资源，统筹推进各校区协调发展</w:t>
      </w:r>
      <w:r>
        <w:rPr>
          <w:rFonts w:ascii="仿宋_GB2312" w:eastAsia="仿宋_GB2312" w:hAnsi="宋体" w:hint="eastAsia"/>
          <w:sz w:val="32"/>
          <w:szCs w:val="32"/>
        </w:rPr>
        <w:t>。</w:t>
      </w:r>
      <w:r w:rsidRPr="003E3BC7">
        <w:rPr>
          <w:rFonts w:ascii="仿宋_GB2312" w:eastAsia="仿宋_GB2312" w:hAnsi="宋体" w:hint="eastAsia"/>
          <w:sz w:val="32"/>
          <w:szCs w:val="32"/>
        </w:rPr>
        <w:t>加强民主管理与监督体系建设，</w:t>
      </w:r>
      <w:r w:rsidRPr="00F071E0">
        <w:rPr>
          <w:rFonts w:ascii="仿宋_GB2312" w:eastAsia="仿宋_GB2312" w:hAnsi="宋体" w:hint="eastAsia"/>
          <w:sz w:val="32"/>
          <w:szCs w:val="32"/>
        </w:rPr>
        <w:t>搭建以理事会和校友会为代表的社会利益相关者参与学校民主管理和监督的平台，同</w:t>
      </w:r>
      <w:r>
        <w:rPr>
          <w:rFonts w:ascii="仿宋_GB2312" w:eastAsia="仿宋_GB2312" w:hAnsi="宋体" w:hint="eastAsia"/>
          <w:sz w:val="32"/>
          <w:szCs w:val="32"/>
        </w:rPr>
        <w:t>时</w:t>
      </w:r>
      <w:r w:rsidRPr="003E3BC7">
        <w:rPr>
          <w:rFonts w:ascii="仿宋_GB2312" w:eastAsia="仿宋_GB2312" w:hAnsi="宋体" w:hint="eastAsia"/>
          <w:sz w:val="32"/>
          <w:szCs w:val="32"/>
        </w:rPr>
        <w:t>充分行使办学自主权。</w:t>
      </w:r>
    </w:p>
    <w:p w:rsidR="00BA77F3" w:rsidRDefault="00BA77F3">
      <w:pPr>
        <w:spacing w:line="540" w:lineRule="exact"/>
        <w:ind w:firstLineChars="200" w:firstLine="643"/>
        <w:rPr>
          <w:rFonts w:ascii="仿宋_GB2312" w:eastAsia="仿宋_GB2312" w:hAnsi="宋体"/>
          <w:sz w:val="32"/>
          <w:szCs w:val="32"/>
          <w:u w:val="single"/>
        </w:rPr>
      </w:pPr>
      <w:r>
        <w:rPr>
          <w:rFonts w:ascii="楷体_GB2312" w:eastAsia="楷体_GB2312" w:hAnsi="宋体"/>
          <w:b/>
          <w:sz w:val="32"/>
          <w:szCs w:val="32"/>
        </w:rPr>
        <w:t>11.</w:t>
      </w:r>
      <w:r w:rsidRPr="003E3BC7">
        <w:rPr>
          <w:rFonts w:ascii="楷体_GB2312" w:eastAsia="楷体_GB2312" w:hAnsi="宋体" w:hint="eastAsia"/>
          <w:b/>
          <w:sz w:val="32"/>
          <w:szCs w:val="32"/>
        </w:rPr>
        <w:t>深化人事制度改革。</w:t>
      </w:r>
      <w:r w:rsidRPr="00722277">
        <w:rPr>
          <w:rFonts w:ascii="仿宋_GB2312" w:eastAsia="仿宋_GB2312" w:hAnsi="宋体" w:hint="eastAsia"/>
          <w:sz w:val="32"/>
          <w:szCs w:val="32"/>
        </w:rPr>
        <w:t>进一步加强编制规划和管理，完善科学、高效的人事管理体制和运行机制，提升学校人力资源管理和开发水平。推动人事分配制度重心下移改革，为学校人才培养模式改革、学科建设和科研体制机制改革等重要改革任务提供人才支撑和保障。</w:t>
      </w:r>
      <w:r w:rsidRPr="003E3BC7">
        <w:rPr>
          <w:rFonts w:ascii="仿宋_GB2312" w:eastAsia="仿宋_GB2312" w:hAnsi="宋体" w:hint="eastAsia"/>
          <w:sz w:val="32"/>
          <w:szCs w:val="32"/>
        </w:rPr>
        <w:t>改进人员聘</w:t>
      </w:r>
      <w:r>
        <w:rPr>
          <w:rFonts w:ascii="仿宋_GB2312" w:eastAsia="仿宋_GB2312" w:hAnsi="宋体" w:hint="eastAsia"/>
          <w:sz w:val="32"/>
          <w:szCs w:val="32"/>
        </w:rPr>
        <w:t>用</w:t>
      </w:r>
      <w:r w:rsidRPr="003E3BC7">
        <w:rPr>
          <w:rFonts w:ascii="仿宋_GB2312" w:eastAsia="仿宋_GB2312" w:hAnsi="宋体" w:hint="eastAsia"/>
          <w:sz w:val="32"/>
          <w:szCs w:val="32"/>
        </w:rPr>
        <w:t>制度，</w:t>
      </w:r>
      <w:r w:rsidRPr="00722277">
        <w:rPr>
          <w:rFonts w:ascii="仿宋_GB2312" w:eastAsia="仿宋_GB2312" w:hAnsi="宋体" w:hint="eastAsia"/>
          <w:sz w:val="32"/>
          <w:szCs w:val="32"/>
        </w:rPr>
        <w:t>逐步建立“长期聘用与短期聘用相结合、全职聘用与兼职聘用相结合、常规聘用与特殊聘用相结合”的人员聘用模式。</w:t>
      </w:r>
      <w:r w:rsidRPr="003E3BC7">
        <w:rPr>
          <w:rFonts w:ascii="仿宋_GB2312" w:eastAsia="仿宋_GB2312" w:hAnsi="宋体" w:hint="eastAsia"/>
          <w:sz w:val="32"/>
          <w:szCs w:val="32"/>
        </w:rPr>
        <w:t>完善教师职务聘任制度，</w:t>
      </w:r>
      <w:r w:rsidRPr="00722277">
        <w:rPr>
          <w:rFonts w:ascii="仿宋_GB2312" w:eastAsia="仿宋_GB2312" w:hAnsi="宋体" w:hint="eastAsia"/>
          <w:sz w:val="32"/>
          <w:szCs w:val="32"/>
        </w:rPr>
        <w:t>逐步建立“岗位设置、学术评价、行政聘任”相结合的教师职务聘任模式。</w:t>
      </w:r>
      <w:r w:rsidRPr="003E3BC7">
        <w:rPr>
          <w:rFonts w:ascii="仿宋_GB2312" w:eastAsia="仿宋_GB2312" w:hAnsi="宋体" w:hint="eastAsia"/>
          <w:sz w:val="32"/>
          <w:szCs w:val="32"/>
        </w:rPr>
        <w:t>创新考核评价机制，</w:t>
      </w:r>
      <w:r w:rsidRPr="00722277">
        <w:rPr>
          <w:rFonts w:ascii="仿宋_GB2312" w:eastAsia="仿宋_GB2312" w:hAnsi="宋体" w:hint="eastAsia"/>
          <w:sz w:val="32"/>
          <w:szCs w:val="32"/>
        </w:rPr>
        <w:t>试行末位预警机制和柔性退出机制，完善激励机制和约束机制，逐步建立“考评学院与考评个人相结合、定量考评与定性考评相结合、定期考评与目标考评相结合”的考评模式。</w:t>
      </w:r>
      <w:r w:rsidRPr="003E3BC7">
        <w:rPr>
          <w:rFonts w:ascii="仿宋_GB2312" w:eastAsia="仿宋_GB2312" w:hAnsi="宋体" w:hint="eastAsia"/>
          <w:sz w:val="32"/>
          <w:szCs w:val="32"/>
        </w:rPr>
        <w:t>创立“人才特区”</w:t>
      </w:r>
      <w:r>
        <w:rPr>
          <w:rFonts w:ascii="仿宋_GB2312" w:eastAsia="仿宋_GB2312" w:hAnsi="宋体" w:hint="eastAsia"/>
          <w:sz w:val="32"/>
          <w:szCs w:val="32"/>
        </w:rPr>
        <w:t>，</w:t>
      </w:r>
      <w:r w:rsidRPr="00722277">
        <w:rPr>
          <w:rFonts w:ascii="仿宋_GB2312" w:eastAsia="仿宋_GB2312" w:hAnsi="宋体" w:hint="eastAsia"/>
          <w:sz w:val="32"/>
          <w:szCs w:val="32"/>
        </w:rPr>
        <w:t>根据“人才特区”实施情况，在条件允许的情况下适时逐步在全校范围内推广其改革实践经验</w:t>
      </w:r>
      <w:r>
        <w:rPr>
          <w:rFonts w:ascii="仿宋_GB2312" w:eastAsia="仿宋_GB2312" w:hAnsi="宋体" w:hint="eastAsia"/>
          <w:sz w:val="32"/>
          <w:szCs w:val="32"/>
        </w:rPr>
        <w:t>，</w:t>
      </w:r>
      <w:r w:rsidRPr="00722277">
        <w:rPr>
          <w:rFonts w:ascii="仿宋_GB2312" w:eastAsia="仿宋_GB2312" w:hAnsi="宋体" w:hint="eastAsia"/>
          <w:sz w:val="32"/>
          <w:szCs w:val="32"/>
        </w:rPr>
        <w:t>推动学校</w:t>
      </w:r>
      <w:r w:rsidRPr="003E3BC7">
        <w:rPr>
          <w:rFonts w:ascii="仿宋_GB2312" w:eastAsia="仿宋_GB2312" w:hAnsi="宋体" w:hint="eastAsia"/>
          <w:sz w:val="32"/>
          <w:szCs w:val="32"/>
        </w:rPr>
        <w:t>人事制度改革。</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12.</w:t>
      </w:r>
      <w:r w:rsidRPr="000C6AAB">
        <w:rPr>
          <w:rFonts w:ascii="楷体_GB2312" w:eastAsia="楷体_GB2312" w:hAnsi="宋体" w:hint="eastAsia"/>
          <w:b/>
          <w:sz w:val="32"/>
          <w:szCs w:val="32"/>
        </w:rPr>
        <w:t>深化财经管理体制机制改革。</w:t>
      </w:r>
      <w:r w:rsidRPr="00722277">
        <w:rPr>
          <w:rFonts w:ascii="仿宋_GB2312" w:eastAsia="仿宋_GB2312" w:hAnsi="宋体" w:cs="仿宋_GB2312" w:hint="eastAsia"/>
          <w:sz w:val="32"/>
          <w:szCs w:val="32"/>
        </w:rPr>
        <w:t>依托新</w:t>
      </w:r>
      <w:r>
        <w:rPr>
          <w:rFonts w:ascii="仿宋_GB2312" w:eastAsia="仿宋_GB2312" w:hAnsi="宋体" w:cs="仿宋_GB2312" w:hint="eastAsia"/>
          <w:sz w:val="32"/>
          <w:szCs w:val="32"/>
        </w:rPr>
        <w:t>的</w:t>
      </w:r>
      <w:r w:rsidRPr="00722277">
        <w:rPr>
          <w:rFonts w:ascii="仿宋_GB2312" w:eastAsia="仿宋_GB2312" w:hAnsi="宋体" w:cs="仿宋_GB2312" w:hint="eastAsia"/>
          <w:sz w:val="32"/>
          <w:szCs w:val="32"/>
        </w:rPr>
        <w:t>高校财务制度和会计制度完善预算管理制度，强化资产管理，控制对外投资，严格管理</w:t>
      </w:r>
      <w:r>
        <w:rPr>
          <w:rFonts w:ascii="仿宋_GB2312" w:eastAsia="仿宋_GB2312" w:hAnsi="宋体" w:cs="仿宋_GB2312" w:hint="eastAsia"/>
          <w:sz w:val="32"/>
          <w:szCs w:val="32"/>
        </w:rPr>
        <w:t>投资收益及出租、出借收入，推行内部成本费用管理。建立健全事前</w:t>
      </w:r>
      <w:r w:rsidRPr="00722277">
        <w:rPr>
          <w:rFonts w:ascii="仿宋_GB2312" w:eastAsia="仿宋_GB2312" w:hAnsi="宋体" w:cs="仿宋_GB2312" w:hint="eastAsia"/>
          <w:sz w:val="32"/>
          <w:szCs w:val="32"/>
        </w:rPr>
        <w:t>、事中、事后</w:t>
      </w:r>
      <w:r>
        <w:rPr>
          <w:rFonts w:ascii="仿宋_GB2312" w:eastAsia="仿宋_GB2312" w:hAnsi="宋体" w:cs="仿宋_GB2312" w:hint="eastAsia"/>
          <w:sz w:val="32"/>
          <w:szCs w:val="32"/>
        </w:rPr>
        <w:t>监督</w:t>
      </w:r>
      <w:r w:rsidRPr="00722277">
        <w:rPr>
          <w:rFonts w:ascii="仿宋_GB2312" w:eastAsia="仿宋_GB2312" w:hAnsi="宋体" w:cs="仿宋_GB2312" w:hint="eastAsia"/>
          <w:sz w:val="32"/>
          <w:szCs w:val="32"/>
        </w:rPr>
        <w:t>相结合，日常监督与专项监督相结合的财务监督和风险控制机制。</w:t>
      </w:r>
      <w:r w:rsidRPr="00313DE9">
        <w:rPr>
          <w:rFonts w:ascii="仿宋_GB2312" w:eastAsia="仿宋_GB2312" w:hAnsi="宋体" w:cs="仿宋_GB2312" w:hint="eastAsia"/>
          <w:sz w:val="32"/>
          <w:szCs w:val="32"/>
        </w:rPr>
        <w:t>构建投入产出评价体系，提高资金使用绩效。</w:t>
      </w:r>
      <w:r w:rsidRPr="00722277">
        <w:rPr>
          <w:rFonts w:ascii="仿宋_GB2312" w:eastAsia="仿宋_GB2312" w:hAnsi="宋体" w:cs="仿宋_GB2312" w:hint="eastAsia"/>
          <w:sz w:val="32"/>
          <w:szCs w:val="32"/>
        </w:rPr>
        <w:t>构建适应医学教育发展的财务管理模式，实现相对独立的财务管理。</w:t>
      </w:r>
      <w:r w:rsidRPr="00722277">
        <w:rPr>
          <w:rFonts w:ascii="仿宋_GB2312" w:eastAsia="仿宋_GB2312" w:hAnsi="宋体" w:cs="仿宋_GB2312"/>
          <w:sz w:val="32"/>
          <w:szCs w:val="32"/>
        </w:rPr>
        <w:t xml:space="preserve"> </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13.</w:t>
      </w:r>
      <w:r w:rsidRPr="000C6AAB">
        <w:rPr>
          <w:rFonts w:ascii="楷体_GB2312" w:eastAsia="楷体_GB2312" w:hAnsi="宋体" w:hint="eastAsia"/>
          <w:b/>
          <w:sz w:val="32"/>
          <w:szCs w:val="32"/>
        </w:rPr>
        <w:t>深化资产、后勤与产业管理体制改革。</w:t>
      </w:r>
      <w:r w:rsidRPr="00722277">
        <w:rPr>
          <w:rFonts w:ascii="仿宋_GB2312" w:eastAsia="仿宋_GB2312" w:hAnsi="宋体" w:hint="eastAsia"/>
          <w:sz w:val="32"/>
          <w:szCs w:val="32"/>
        </w:rPr>
        <w:t>按照“统筹管理、科学使用、保值增值、集约发展”的原则</w:t>
      </w:r>
      <w:r>
        <w:rPr>
          <w:rFonts w:ascii="仿宋_GB2312" w:eastAsia="仿宋_GB2312" w:hAnsi="宋体" w:hint="eastAsia"/>
          <w:sz w:val="32"/>
          <w:szCs w:val="32"/>
        </w:rPr>
        <w:t>，</w:t>
      </w:r>
      <w:r w:rsidRPr="00722277">
        <w:rPr>
          <w:rFonts w:ascii="仿宋_GB2312" w:eastAsia="仿宋_GB2312" w:hAnsi="宋体" w:hint="eastAsia"/>
          <w:sz w:val="32"/>
          <w:szCs w:val="32"/>
        </w:rPr>
        <w:t>加强国有资产和土地资源管理。分类运营</w:t>
      </w:r>
      <w:r>
        <w:rPr>
          <w:rFonts w:ascii="仿宋_GB2312" w:eastAsia="仿宋_GB2312" w:hAnsi="宋体" w:hint="eastAsia"/>
          <w:sz w:val="32"/>
          <w:szCs w:val="32"/>
        </w:rPr>
        <w:t>、</w:t>
      </w:r>
      <w:r w:rsidRPr="00722277">
        <w:rPr>
          <w:rFonts w:ascii="仿宋_GB2312" w:eastAsia="仿宋_GB2312" w:hAnsi="宋体" w:hint="eastAsia"/>
          <w:sz w:val="32"/>
          <w:szCs w:val="32"/>
        </w:rPr>
        <w:t>加强监管</w:t>
      </w:r>
      <w:r>
        <w:rPr>
          <w:rFonts w:ascii="仿宋_GB2312" w:eastAsia="仿宋_GB2312" w:hAnsi="宋体" w:hint="eastAsia"/>
          <w:sz w:val="32"/>
          <w:szCs w:val="32"/>
        </w:rPr>
        <w:t>、</w:t>
      </w:r>
      <w:r w:rsidRPr="00722277">
        <w:rPr>
          <w:rFonts w:ascii="仿宋_GB2312" w:eastAsia="仿宋_GB2312" w:hAnsi="宋体" w:hint="eastAsia"/>
          <w:sz w:val="32"/>
          <w:szCs w:val="32"/>
        </w:rPr>
        <w:t>统筹完善后勤服务管理社会化、市场化运行机制。实行学校经营性资产与非经营性资产分类建账、分开管理。建立“吉林大学经营性资产管理系统”平台，对资产经营公司运用资本情况进行宏观监管考核，实现经营性资产保值增值。建立健全科学合理、规范高效的校办产业管理体制与运行机制，提高校办产业服务学校和地方经济社会发展的能力。</w:t>
      </w:r>
      <w:r w:rsidRPr="001768DD">
        <w:rPr>
          <w:rFonts w:ascii="仿宋_GB2312" w:eastAsia="仿宋_GB2312" w:hAnsi="宋体" w:hint="eastAsia"/>
          <w:sz w:val="32"/>
          <w:szCs w:val="32"/>
        </w:rPr>
        <w:t>根据教育部文件精神，</w:t>
      </w:r>
      <w:r>
        <w:rPr>
          <w:rFonts w:ascii="仿宋_GB2312" w:eastAsia="仿宋_GB2312" w:hAnsi="宋体" w:hint="eastAsia"/>
          <w:sz w:val="32"/>
          <w:szCs w:val="32"/>
        </w:rPr>
        <w:t>逐步将学校所有经营性资产划转到吉大控股</w:t>
      </w:r>
      <w:r w:rsidRPr="001768DD">
        <w:rPr>
          <w:rFonts w:ascii="仿宋_GB2312" w:eastAsia="仿宋_GB2312" w:hAnsi="宋体" w:hint="eastAsia"/>
          <w:sz w:val="32"/>
          <w:szCs w:val="32"/>
        </w:rPr>
        <w:t>，由其代表学校统一持有对企业控资所形成的股权。</w:t>
      </w:r>
      <w:r w:rsidRPr="00697787">
        <w:rPr>
          <w:rFonts w:ascii="仿宋_GB2312" w:eastAsia="仿宋_GB2312" w:hAnsi="宋体" w:hint="eastAsia"/>
          <w:sz w:val="32"/>
          <w:szCs w:val="32"/>
        </w:rPr>
        <w:t>完善校办产业现代企业制度建设，</w:t>
      </w:r>
      <w:r w:rsidRPr="00722277">
        <w:rPr>
          <w:rFonts w:ascii="仿宋_GB2312" w:eastAsia="仿宋_GB2312" w:hAnsi="宋体" w:hint="eastAsia"/>
          <w:sz w:val="32"/>
          <w:szCs w:val="32"/>
        </w:rPr>
        <w:t>积极探索和尝试符合校办企业特点的薪酬制度和激励机制</w:t>
      </w:r>
      <w:r>
        <w:rPr>
          <w:rFonts w:ascii="仿宋_GB2312" w:eastAsia="仿宋_GB2312" w:hAnsi="宋体" w:hint="eastAsia"/>
          <w:sz w:val="32"/>
          <w:szCs w:val="32"/>
        </w:rPr>
        <w:t>。积极推进校办企业股份制改造</w:t>
      </w:r>
      <w:r w:rsidRPr="00722277">
        <w:rPr>
          <w:rFonts w:ascii="仿宋_GB2312" w:eastAsia="仿宋_GB2312" w:hAnsi="宋体" w:hint="eastAsia"/>
          <w:sz w:val="32"/>
          <w:szCs w:val="32"/>
        </w:rPr>
        <w:t>。</w:t>
      </w:r>
      <w:r>
        <w:rPr>
          <w:rFonts w:ascii="仿宋_GB2312" w:eastAsia="仿宋_GB2312" w:hAnsi="宋体" w:hint="eastAsia"/>
          <w:sz w:val="32"/>
          <w:szCs w:val="32"/>
        </w:rPr>
        <w:t>完善校办企业国有股权投入、退出机制。</w:t>
      </w:r>
      <w:r w:rsidRPr="00722277">
        <w:rPr>
          <w:rFonts w:ascii="仿宋_GB2312" w:eastAsia="仿宋_GB2312" w:hAnsi="宋体" w:hint="eastAsia"/>
          <w:sz w:val="32"/>
          <w:szCs w:val="32"/>
        </w:rPr>
        <w:t>制定完善促进学校科技成果转化和产业化的激励政策，</w:t>
      </w:r>
      <w:r>
        <w:rPr>
          <w:rFonts w:ascii="仿宋_GB2312" w:eastAsia="仿宋_GB2312" w:hAnsi="宋体" w:hint="eastAsia"/>
          <w:sz w:val="32"/>
          <w:szCs w:val="32"/>
        </w:rPr>
        <w:t>提高科研人员成果转化收益比例，加大科研人员股权激励力度。</w:t>
      </w:r>
      <w:r w:rsidRPr="00722277">
        <w:rPr>
          <w:rFonts w:ascii="仿宋_GB2312" w:eastAsia="仿宋_GB2312" w:hAnsi="宋体" w:hint="eastAsia"/>
          <w:sz w:val="32"/>
          <w:szCs w:val="32"/>
        </w:rPr>
        <w:t>努力盘活学校科技园和</w:t>
      </w:r>
      <w:r>
        <w:rPr>
          <w:rFonts w:ascii="仿宋_GB2312" w:eastAsia="仿宋_GB2312" w:hAnsi="宋体" w:hint="eastAsia"/>
          <w:sz w:val="32"/>
          <w:szCs w:val="32"/>
        </w:rPr>
        <w:t>校办企业</w:t>
      </w:r>
      <w:r w:rsidRPr="00722277">
        <w:rPr>
          <w:rFonts w:ascii="仿宋_GB2312" w:eastAsia="仿宋_GB2312" w:hAnsi="宋体" w:hint="eastAsia"/>
          <w:sz w:val="32"/>
          <w:szCs w:val="32"/>
        </w:rPr>
        <w:t>闲置土地、房屋。</w:t>
      </w:r>
      <w:r w:rsidRPr="00697787">
        <w:rPr>
          <w:rFonts w:ascii="仿宋_GB2312" w:eastAsia="仿宋_GB2312" w:hAnsi="宋体" w:hint="eastAsia"/>
          <w:sz w:val="32"/>
          <w:szCs w:val="32"/>
        </w:rPr>
        <w:t>深入推进公用房、水电费、自供暖管理改革。</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14.</w:t>
      </w:r>
      <w:r w:rsidRPr="000C6AAB">
        <w:rPr>
          <w:rFonts w:ascii="楷体_GB2312" w:eastAsia="楷体_GB2312" w:hAnsi="宋体" w:hint="eastAsia"/>
          <w:b/>
          <w:sz w:val="32"/>
          <w:szCs w:val="32"/>
        </w:rPr>
        <w:t>深化医学</w:t>
      </w:r>
      <w:r w:rsidRPr="001768DD">
        <w:rPr>
          <w:rFonts w:ascii="楷体_GB2312" w:eastAsia="楷体_GB2312" w:hAnsi="宋体" w:hint="eastAsia"/>
          <w:b/>
          <w:sz w:val="32"/>
          <w:szCs w:val="32"/>
        </w:rPr>
        <w:t>教育</w:t>
      </w:r>
      <w:r w:rsidRPr="000C6AAB">
        <w:rPr>
          <w:rFonts w:ascii="楷体_GB2312" w:eastAsia="楷体_GB2312" w:hAnsi="宋体" w:hint="eastAsia"/>
          <w:b/>
          <w:sz w:val="32"/>
          <w:szCs w:val="32"/>
        </w:rPr>
        <w:t>管理体制改革。</w:t>
      </w:r>
      <w:r w:rsidRPr="00697787">
        <w:rPr>
          <w:rFonts w:ascii="仿宋_GB2312" w:eastAsia="仿宋_GB2312" w:hAnsi="宋体" w:hint="eastAsia"/>
          <w:sz w:val="32"/>
          <w:szCs w:val="32"/>
        </w:rPr>
        <w:t>以高素质医学人才培养、高水平科学研究与高质量医疗服务协调发展为目标，进一步充实和完善医学部的统筹、协调与管理职能，明确医学部与学校各职能部处（室）的管理边界。探索高水平研究型综合大学医学教育的发展道路</w:t>
      </w:r>
      <w:r>
        <w:rPr>
          <w:rFonts w:ascii="仿宋_GB2312" w:eastAsia="仿宋_GB2312" w:hAnsi="宋体" w:hint="eastAsia"/>
          <w:sz w:val="32"/>
          <w:szCs w:val="32"/>
        </w:rPr>
        <w:t>，</w:t>
      </w:r>
      <w:r w:rsidRPr="00697787">
        <w:rPr>
          <w:rFonts w:ascii="仿宋_GB2312" w:eastAsia="仿宋_GB2312" w:hAnsi="宋体" w:hint="eastAsia"/>
          <w:sz w:val="32"/>
          <w:szCs w:val="32"/>
        </w:rPr>
        <w:t>完善医学教育管理的体制机制。深入推进医学教育教学改革，提升人才培养质量和创</w:t>
      </w:r>
      <w:r w:rsidRPr="001768DD">
        <w:rPr>
          <w:rFonts w:ascii="仿宋_GB2312" w:eastAsia="仿宋_GB2312" w:hAnsi="宋体" w:hint="eastAsia"/>
          <w:sz w:val="32"/>
          <w:szCs w:val="32"/>
        </w:rPr>
        <w:t>新竞争能力。</w:t>
      </w:r>
      <w:r w:rsidRPr="00221340">
        <w:rPr>
          <w:rFonts w:ascii="仿宋_GB2312" w:eastAsia="仿宋_GB2312" w:hAnsi="宋体" w:hint="eastAsia"/>
          <w:sz w:val="32"/>
          <w:szCs w:val="32"/>
        </w:rPr>
        <w:t>建立“</w:t>
      </w:r>
      <w:r w:rsidRPr="00221340">
        <w:rPr>
          <w:rFonts w:ascii="仿宋_GB2312" w:eastAsia="仿宋_GB2312" w:hAnsi="宋体"/>
          <w:sz w:val="32"/>
          <w:szCs w:val="32"/>
        </w:rPr>
        <w:t>5+</w:t>
      </w:r>
      <w:smartTag w:uri="urn:schemas-microsoft-com:office:smarttags" w:element="chmetcnv">
        <w:smartTagPr>
          <w:attr w:name="TCSC" w:val="0"/>
          <w:attr w:name="NumberType" w:val="1"/>
          <w:attr w:name="Negative" w:val="False"/>
          <w:attr w:name="HasSpace" w:val="False"/>
          <w:attr w:name="SourceValue" w:val="3"/>
          <w:attr w:name="UnitName" w:val="”"/>
        </w:smartTagPr>
        <w:r w:rsidRPr="00221340">
          <w:rPr>
            <w:rFonts w:ascii="仿宋_GB2312" w:eastAsia="仿宋_GB2312" w:hAnsi="宋体"/>
            <w:sz w:val="32"/>
            <w:szCs w:val="32"/>
          </w:rPr>
          <w:t>3</w:t>
        </w:r>
        <w:r w:rsidRPr="00221340">
          <w:rPr>
            <w:rFonts w:ascii="仿宋_GB2312" w:eastAsia="仿宋_GB2312" w:hAnsi="宋体" w:hint="eastAsia"/>
            <w:sz w:val="32"/>
            <w:szCs w:val="32"/>
          </w:rPr>
          <w:t>”</w:t>
        </w:r>
      </w:smartTag>
      <w:r w:rsidRPr="00221340">
        <w:rPr>
          <w:rFonts w:ascii="仿宋_GB2312" w:eastAsia="仿宋_GB2312" w:hAnsi="宋体" w:hint="eastAsia"/>
          <w:sz w:val="32"/>
          <w:szCs w:val="32"/>
        </w:rPr>
        <w:t>和“</w:t>
      </w:r>
      <w:r w:rsidRPr="00221340">
        <w:rPr>
          <w:rFonts w:ascii="仿宋_GB2312" w:eastAsia="仿宋_GB2312" w:hAnsi="宋体"/>
          <w:sz w:val="32"/>
          <w:szCs w:val="32"/>
        </w:rPr>
        <w:t>5+3+X</w:t>
      </w:r>
      <w:r w:rsidRPr="00221340">
        <w:rPr>
          <w:rFonts w:ascii="仿宋_GB2312" w:eastAsia="仿宋_GB2312" w:hAnsi="宋体" w:hint="eastAsia"/>
          <w:sz w:val="32"/>
          <w:szCs w:val="32"/>
        </w:rPr>
        <w:t>”的人才培养体系。</w:t>
      </w:r>
      <w:r w:rsidRPr="001768DD">
        <w:rPr>
          <w:rFonts w:ascii="仿宋_GB2312" w:eastAsia="仿宋_GB2312" w:hAnsi="宋体" w:hint="eastAsia"/>
          <w:sz w:val="32"/>
          <w:szCs w:val="32"/>
        </w:rPr>
        <w:t>建立和完善医学科研组织模式，建立校内交叉学科转化医学平台，推广首席专家（</w:t>
      </w:r>
      <w:r w:rsidRPr="001768DD">
        <w:rPr>
          <w:rFonts w:ascii="仿宋_GB2312" w:eastAsia="仿宋_GB2312" w:hAnsi="宋体"/>
          <w:sz w:val="32"/>
          <w:szCs w:val="32"/>
        </w:rPr>
        <w:t>PI</w:t>
      </w:r>
      <w:r w:rsidRPr="001768DD">
        <w:rPr>
          <w:rFonts w:ascii="仿宋_GB2312" w:eastAsia="仿宋_GB2312" w:hAnsi="宋体" w:hint="eastAsia"/>
          <w:sz w:val="32"/>
          <w:szCs w:val="32"/>
        </w:rPr>
        <w:t>）负责制。提升医学学科建设水平与科研创新能力。建设高水平现代化医疗服务体系，稳步推进附属医院改革，逐步建立现代医院制度。</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15.</w:t>
      </w:r>
      <w:r w:rsidRPr="000C6AAB">
        <w:rPr>
          <w:rFonts w:ascii="楷体_GB2312" w:eastAsia="楷体_GB2312" w:hAnsi="宋体" w:hint="eastAsia"/>
          <w:b/>
          <w:sz w:val="32"/>
          <w:szCs w:val="32"/>
        </w:rPr>
        <w:t>深化办学布局优化调整改革。</w:t>
      </w:r>
      <w:r w:rsidRPr="00722277">
        <w:rPr>
          <w:rFonts w:ascii="仿宋_GB2312" w:eastAsia="仿宋_GB2312" w:hAnsi="宋体" w:hint="eastAsia"/>
          <w:sz w:val="32"/>
          <w:szCs w:val="32"/>
        </w:rPr>
        <w:t>整合教育资源，改善办学条件，提高办学效益，统筹发展省部共建办学、中外联合办学、社会合作办学，依托工学、地学、医学等学科，拓展部委共建、部部共建。加快推进与</w:t>
      </w:r>
      <w:r w:rsidRPr="00722277">
        <w:rPr>
          <w:rFonts w:ascii="仿宋_GB2312" w:eastAsia="仿宋_GB2312" w:hint="eastAsia"/>
          <w:sz w:val="32"/>
          <w:szCs w:val="32"/>
        </w:rPr>
        <w:t>澳大利亚昆士兰大学在深圳联合办学进度。以应用技术学院为试点探索与省市合作发展高等职业教育。</w:t>
      </w:r>
      <w:r w:rsidRPr="00ED09D3">
        <w:rPr>
          <w:rFonts w:ascii="仿宋_GB2312" w:eastAsia="仿宋_GB2312" w:hAnsi="宋体" w:hint="eastAsia"/>
          <w:sz w:val="32"/>
          <w:szCs w:val="32"/>
        </w:rPr>
        <w:t>优化中心校区、南湖校区和前卫北区校园布局</w:t>
      </w:r>
      <w:r>
        <w:rPr>
          <w:rFonts w:ascii="仿宋_GB2312" w:eastAsia="仿宋_GB2312" w:hAnsi="宋体" w:hint="eastAsia"/>
          <w:sz w:val="32"/>
          <w:szCs w:val="32"/>
        </w:rPr>
        <w:t>，</w:t>
      </w:r>
      <w:r w:rsidRPr="00221340">
        <w:rPr>
          <w:rFonts w:ascii="仿宋_GB2312" w:eastAsia="仿宋_GB2312" w:hAnsi="宋体" w:hint="eastAsia"/>
          <w:sz w:val="32"/>
          <w:szCs w:val="32"/>
        </w:rPr>
        <w:t>加快推进并逐步实现“一园为主、四园为辅”的办学格局。</w:t>
      </w:r>
      <w:r w:rsidRPr="00ED09D3">
        <w:rPr>
          <w:rFonts w:ascii="仿宋_GB2312" w:eastAsia="仿宋_GB2312" w:hAnsi="宋体" w:hint="eastAsia"/>
          <w:sz w:val="32"/>
          <w:szCs w:val="32"/>
        </w:rPr>
        <w:t>探索新民校区局部或整体置换</w:t>
      </w:r>
      <w:r>
        <w:rPr>
          <w:rFonts w:ascii="仿宋_GB2312" w:eastAsia="仿宋_GB2312" w:hAnsi="宋体" w:hint="eastAsia"/>
          <w:sz w:val="32"/>
          <w:szCs w:val="32"/>
        </w:rPr>
        <w:t>，</w:t>
      </w:r>
      <w:r w:rsidRPr="00ED09D3">
        <w:rPr>
          <w:rFonts w:ascii="仿宋_GB2312" w:eastAsia="仿宋_GB2312" w:hAnsi="宋体" w:hint="eastAsia"/>
          <w:sz w:val="32"/>
          <w:szCs w:val="32"/>
        </w:rPr>
        <w:t>做好和平校区、南岭校区、朝阳校区的规划建设、修缮改造与开发利用工作。</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16.</w:t>
      </w:r>
      <w:r w:rsidRPr="000C6AAB">
        <w:rPr>
          <w:rFonts w:ascii="楷体_GB2312" w:eastAsia="楷体_GB2312" w:hAnsi="宋体" w:hint="eastAsia"/>
          <w:b/>
          <w:sz w:val="32"/>
          <w:szCs w:val="32"/>
        </w:rPr>
        <w:t>深化教育信息化改革。</w:t>
      </w:r>
      <w:r w:rsidRPr="001768DD">
        <w:rPr>
          <w:rFonts w:ascii="仿宋_GB2312" w:eastAsia="仿宋_GB2312" w:hAnsi="宋体" w:hint="eastAsia"/>
          <w:sz w:val="32"/>
          <w:szCs w:val="32"/>
        </w:rPr>
        <w:t>按照统一规划、统一投入、统一审批、统一管理的原则，进一步整合学校信息化建设资源，开展网络安全与信息化政策法规、规范标准的制定和落实工作，加强学校信息化建设的顶层设计、统筹规划和分步实施。依托教育信息化全面加强数字校园和智慧校园建设，引领和服务师生员工学习方式、生活方式、工作方式现代化。探索构建跨网络、跨系统、跨终端的综合型信息化支撑和共享平台，为学校改革发展、科学决策和管理创新提供优质高效的信息服务。</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17.</w:t>
      </w:r>
      <w:r w:rsidRPr="000C6AAB">
        <w:rPr>
          <w:rFonts w:ascii="楷体_GB2312" w:eastAsia="楷体_GB2312" w:hAnsi="宋体" w:hint="eastAsia"/>
          <w:b/>
          <w:sz w:val="32"/>
          <w:szCs w:val="32"/>
        </w:rPr>
        <w:t>深化基础教育体制改革。</w:t>
      </w:r>
      <w:r w:rsidRPr="00722277">
        <w:rPr>
          <w:rFonts w:ascii="仿宋_GB2312" w:eastAsia="仿宋_GB2312" w:hAnsi="宋体" w:hint="eastAsia"/>
          <w:sz w:val="32"/>
          <w:szCs w:val="32"/>
        </w:rPr>
        <w:t>推进基础教育办学体制、管理体制和运行机制改革，实现学校附属中小学优质教育资源社会共享，服务地方义务教育和基础教育发展。改革附属学校办学模式</w:t>
      </w:r>
      <w:r w:rsidRPr="00722277">
        <w:rPr>
          <w:rFonts w:ascii="仿宋_GB2312" w:eastAsia="仿宋_GB2312" w:hAnsi="宋体"/>
          <w:sz w:val="32"/>
          <w:szCs w:val="32"/>
        </w:rPr>
        <w:t>,</w:t>
      </w:r>
      <w:r w:rsidRPr="00722277">
        <w:rPr>
          <w:rFonts w:ascii="仿宋_GB2312" w:eastAsia="仿宋_GB2312" w:hAnsi="宋体" w:hint="eastAsia"/>
          <w:sz w:val="32"/>
          <w:szCs w:val="32"/>
        </w:rPr>
        <w:t>调整办学布局</w:t>
      </w:r>
      <w:r w:rsidRPr="00722277">
        <w:rPr>
          <w:rFonts w:ascii="仿宋_GB2312" w:eastAsia="仿宋_GB2312" w:hAnsi="宋体"/>
          <w:sz w:val="32"/>
          <w:szCs w:val="32"/>
        </w:rPr>
        <w:t>,</w:t>
      </w:r>
      <w:r w:rsidRPr="00722277">
        <w:rPr>
          <w:rFonts w:ascii="仿宋_GB2312" w:eastAsia="仿宋_GB2312" w:hAnsi="宋体" w:hint="eastAsia"/>
          <w:sz w:val="32"/>
          <w:szCs w:val="32"/>
        </w:rPr>
        <w:t>统筹幼儿园、小学、初中、高中教育。根据区域划分，建立吉林大学附属中学北区校区、力旺校区和高新校区</w:t>
      </w:r>
      <w:r>
        <w:rPr>
          <w:rFonts w:ascii="仿宋_GB2312" w:eastAsia="仿宋_GB2312" w:hAnsi="宋体" w:hint="eastAsia"/>
          <w:sz w:val="32"/>
          <w:szCs w:val="32"/>
        </w:rPr>
        <w:t>，</w:t>
      </w:r>
      <w:r w:rsidRPr="00722277">
        <w:rPr>
          <w:rFonts w:ascii="仿宋_GB2312" w:eastAsia="仿宋_GB2312" w:hAnsi="宋体" w:hint="eastAsia"/>
          <w:sz w:val="32"/>
          <w:szCs w:val="32"/>
        </w:rPr>
        <w:t>为</w:t>
      </w:r>
      <w:r w:rsidRPr="00221340">
        <w:rPr>
          <w:rFonts w:ascii="仿宋_GB2312" w:eastAsia="仿宋_GB2312" w:hAnsi="宋体" w:hint="eastAsia"/>
          <w:sz w:val="32"/>
          <w:szCs w:val="32"/>
        </w:rPr>
        <w:t>学校教职员工子女和学区居民</w:t>
      </w:r>
      <w:r w:rsidRPr="00722277">
        <w:rPr>
          <w:rFonts w:ascii="仿宋_GB2312" w:eastAsia="仿宋_GB2312" w:hAnsi="宋体" w:hint="eastAsia"/>
          <w:sz w:val="32"/>
          <w:szCs w:val="32"/>
        </w:rPr>
        <w:t>提供更多入学机会和便利条件。</w:t>
      </w:r>
    </w:p>
    <w:p w:rsidR="00BA77F3" w:rsidRDefault="00BA77F3" w:rsidP="00CF0589">
      <w:pPr>
        <w:spacing w:beforeLines="50" w:afterLines="50" w:line="540" w:lineRule="exact"/>
        <w:ind w:firstLineChars="200" w:firstLine="640"/>
        <w:rPr>
          <w:rFonts w:ascii="黑体" w:eastAsia="黑体" w:hAnsi="黑体"/>
          <w:sz w:val="32"/>
          <w:szCs w:val="32"/>
        </w:rPr>
      </w:pPr>
      <w:r w:rsidRPr="001768DD">
        <w:rPr>
          <w:rFonts w:ascii="黑体" w:eastAsia="黑体" w:hAnsi="黑体" w:hint="eastAsia"/>
          <w:sz w:val="32"/>
          <w:szCs w:val="32"/>
        </w:rPr>
        <w:t>三、全面推进依法治校，引领保障学校事业科学发展</w:t>
      </w:r>
    </w:p>
    <w:p w:rsidR="00BA77F3" w:rsidRDefault="00BA77F3">
      <w:pPr>
        <w:adjustRightInd w:val="0"/>
        <w:snapToGrid w:val="0"/>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18.</w:t>
      </w:r>
      <w:r w:rsidRPr="000C6AAB">
        <w:rPr>
          <w:rFonts w:ascii="楷体_GB2312" w:eastAsia="楷体_GB2312" w:hAnsi="宋体" w:hint="eastAsia"/>
          <w:b/>
          <w:sz w:val="32"/>
          <w:szCs w:val="32"/>
        </w:rPr>
        <w:t>启动“十三五”规划编制工作。</w:t>
      </w:r>
      <w:r>
        <w:rPr>
          <w:rFonts w:ascii="仿宋_GB2312" w:eastAsia="仿宋_GB2312" w:hAnsi="宋体" w:hint="eastAsia"/>
          <w:sz w:val="32"/>
          <w:szCs w:val="32"/>
        </w:rPr>
        <w:t>全面总结分析学校“十二五”规划</w:t>
      </w:r>
      <w:r w:rsidRPr="001768DD">
        <w:rPr>
          <w:rFonts w:ascii="仿宋_GB2312" w:eastAsia="仿宋_GB2312" w:hAnsi="宋体" w:hint="eastAsia"/>
          <w:sz w:val="32"/>
          <w:szCs w:val="32"/>
        </w:rPr>
        <w:t>落实情况，启动“十三五”事业规划编制工作。加强对经济社会发展和教育改革发展重大问题的研究，把握国际国内高等教育发展态势，结合学校综合改革方案，提高规划</w:t>
      </w:r>
      <w:r>
        <w:rPr>
          <w:rFonts w:ascii="仿宋_GB2312" w:eastAsia="仿宋_GB2312" w:hAnsi="宋体" w:hint="eastAsia"/>
          <w:sz w:val="32"/>
          <w:szCs w:val="32"/>
        </w:rPr>
        <w:t>的</w:t>
      </w:r>
      <w:r w:rsidRPr="001768DD">
        <w:rPr>
          <w:rFonts w:ascii="仿宋_GB2312" w:eastAsia="仿宋_GB2312" w:hAnsi="宋体" w:hint="eastAsia"/>
          <w:sz w:val="32"/>
          <w:szCs w:val="32"/>
        </w:rPr>
        <w:t>科学性、前瞻性和可操作性，强化规划对学校各项事业发展的指导</w:t>
      </w:r>
      <w:r>
        <w:rPr>
          <w:rFonts w:ascii="仿宋_GB2312" w:eastAsia="仿宋_GB2312" w:hAnsi="宋体" w:hint="eastAsia"/>
          <w:sz w:val="32"/>
          <w:szCs w:val="32"/>
        </w:rPr>
        <w:t>作用</w:t>
      </w:r>
      <w:r w:rsidRPr="001768DD">
        <w:rPr>
          <w:rFonts w:ascii="仿宋_GB2312" w:eastAsia="仿宋_GB2312" w:hAnsi="宋体" w:hint="eastAsia"/>
          <w:sz w:val="32"/>
          <w:szCs w:val="32"/>
        </w:rPr>
        <w:t>，扎实推进学校中长期战略目标的实现。</w:t>
      </w:r>
    </w:p>
    <w:p w:rsidR="00BA77F3" w:rsidRDefault="00BA77F3">
      <w:pPr>
        <w:adjustRightInd w:val="0"/>
        <w:snapToGrid w:val="0"/>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19.</w:t>
      </w:r>
      <w:r w:rsidRPr="000C6AAB">
        <w:rPr>
          <w:rFonts w:ascii="楷体_GB2312" w:eastAsia="楷体_GB2312" w:hAnsi="宋体" w:hint="eastAsia"/>
          <w:b/>
          <w:sz w:val="32"/>
          <w:szCs w:val="32"/>
        </w:rPr>
        <w:t>扎实推进现代大学制度建设。</w:t>
      </w:r>
      <w:r w:rsidRPr="00C25B40">
        <w:rPr>
          <w:rFonts w:ascii="仿宋_GB2312" w:eastAsia="仿宋_GB2312" w:hAnsi="宋体" w:hint="eastAsia"/>
          <w:sz w:val="32"/>
          <w:szCs w:val="32"/>
        </w:rPr>
        <w:t>以学校章程为总遵循，</w:t>
      </w:r>
      <w:r>
        <w:rPr>
          <w:rFonts w:ascii="仿宋_GB2312" w:eastAsia="仿宋_GB2312" w:hAnsi="宋体" w:hint="eastAsia"/>
          <w:sz w:val="32"/>
          <w:szCs w:val="32"/>
        </w:rPr>
        <w:t>建立</w:t>
      </w:r>
      <w:r w:rsidRPr="008051F6">
        <w:rPr>
          <w:rFonts w:ascii="仿宋_GB2312" w:eastAsia="仿宋_GB2312" w:hAnsi="宋体" w:hint="eastAsia"/>
          <w:sz w:val="32"/>
          <w:szCs w:val="32"/>
        </w:rPr>
        <w:t>健全层次合理、内容规范、简洁明确、协调一致的内部制度体系，不断推动学校治理体系和治理能力现代化。全面推进教育法治化进程，加快推动全校性制度规定的修订。开展依法治校示范岗创建活动，全面开展领导干部法治教育培训。</w:t>
      </w:r>
      <w:r>
        <w:rPr>
          <w:rFonts w:ascii="仿宋_GB2312" w:eastAsia="仿宋_GB2312" w:hAnsi="宋体" w:hint="eastAsia"/>
          <w:sz w:val="32"/>
          <w:szCs w:val="32"/>
        </w:rPr>
        <w:t>严格贯彻落实</w:t>
      </w:r>
      <w:r w:rsidRPr="00C25B40">
        <w:rPr>
          <w:rFonts w:ascii="仿宋_GB2312" w:eastAsia="仿宋_GB2312" w:hAnsi="宋体" w:hint="eastAsia"/>
          <w:sz w:val="32"/>
          <w:szCs w:val="32"/>
        </w:rPr>
        <w:t>党委</w:t>
      </w:r>
      <w:r>
        <w:rPr>
          <w:rFonts w:ascii="仿宋_GB2312" w:eastAsia="仿宋_GB2312" w:hAnsi="宋体" w:hint="eastAsia"/>
          <w:sz w:val="32"/>
          <w:szCs w:val="32"/>
        </w:rPr>
        <w:t>全委会、</w:t>
      </w:r>
      <w:r w:rsidRPr="00C25B40">
        <w:rPr>
          <w:rFonts w:ascii="仿宋_GB2312" w:eastAsia="仿宋_GB2312" w:hAnsi="宋体" w:hint="eastAsia"/>
          <w:sz w:val="32"/>
          <w:szCs w:val="32"/>
        </w:rPr>
        <w:t>常委会、校长办公会</w:t>
      </w:r>
      <w:r>
        <w:rPr>
          <w:rFonts w:ascii="仿宋_GB2312" w:eastAsia="仿宋_GB2312" w:hAnsi="宋体" w:hint="eastAsia"/>
          <w:sz w:val="32"/>
          <w:szCs w:val="32"/>
        </w:rPr>
        <w:t>、党政联席会</w:t>
      </w:r>
      <w:r w:rsidRPr="00C25B40">
        <w:rPr>
          <w:rFonts w:ascii="仿宋_GB2312" w:eastAsia="仿宋_GB2312" w:hAnsi="宋体" w:hint="eastAsia"/>
          <w:sz w:val="32"/>
          <w:szCs w:val="32"/>
        </w:rPr>
        <w:t>议事规则</w:t>
      </w:r>
      <w:r>
        <w:rPr>
          <w:rFonts w:ascii="仿宋_GB2312" w:eastAsia="仿宋_GB2312" w:hAnsi="宋体" w:hint="eastAsia"/>
          <w:sz w:val="32"/>
          <w:szCs w:val="32"/>
        </w:rPr>
        <w:t>，</w:t>
      </w:r>
      <w:r w:rsidRPr="00C25B40">
        <w:rPr>
          <w:rFonts w:ascii="仿宋_GB2312" w:eastAsia="仿宋_GB2312" w:hAnsi="宋体" w:hint="eastAsia"/>
          <w:sz w:val="32"/>
          <w:szCs w:val="32"/>
        </w:rPr>
        <w:t>健全和完善师生员工参与民主管理和监督的工作机制。积极推进党务、校务信息公开，落实“高校信息公开事项清单”，按照要求发布教学质量、就业工作和信息公开年度报告。</w:t>
      </w:r>
    </w:p>
    <w:p w:rsidR="00BA77F3" w:rsidRDefault="00BA77F3">
      <w:pPr>
        <w:adjustRightInd w:val="0"/>
        <w:snapToGrid w:val="0"/>
        <w:spacing w:line="540" w:lineRule="exact"/>
        <w:ind w:firstLineChars="200" w:firstLine="643"/>
        <w:rPr>
          <w:rFonts w:ascii="仿宋_GB2312" w:eastAsia="仿宋_GB2312" w:hAnsi="宋体"/>
          <w:sz w:val="32"/>
          <w:szCs w:val="32"/>
        </w:rPr>
      </w:pPr>
      <w:r w:rsidRPr="00BB5CAB">
        <w:rPr>
          <w:rFonts w:ascii="楷体_GB2312" w:eastAsia="楷体_GB2312" w:hAnsi="宋体"/>
          <w:b/>
          <w:sz w:val="32"/>
          <w:szCs w:val="32"/>
        </w:rPr>
        <w:t>20.</w:t>
      </w:r>
      <w:r w:rsidRPr="00BB5CAB">
        <w:rPr>
          <w:rFonts w:ascii="楷体_GB2312" w:eastAsia="楷体_GB2312" w:hAnsi="宋体" w:hint="eastAsia"/>
          <w:b/>
          <w:sz w:val="32"/>
          <w:szCs w:val="32"/>
        </w:rPr>
        <w:t>加强师生法治教育。</w:t>
      </w:r>
      <w:r w:rsidRPr="00BB5CAB">
        <w:rPr>
          <w:rFonts w:ascii="仿宋_GB2312" w:eastAsia="仿宋_GB2312" w:hAnsi="宋体" w:hint="eastAsia"/>
          <w:sz w:val="32"/>
          <w:szCs w:val="32"/>
        </w:rPr>
        <w:t>加强法治教育教师队伍建设，提高</w:t>
      </w:r>
      <w:r w:rsidRPr="00E35D65">
        <w:rPr>
          <w:rFonts w:ascii="仿宋_GB2312" w:eastAsia="仿宋_GB2312" w:hAnsi="宋体" w:hint="eastAsia"/>
          <w:sz w:val="32"/>
          <w:szCs w:val="32"/>
        </w:rPr>
        <w:t>学校工作人员依法依规办事和教师依法执教的法治思维和法治意识，提高用法治方式谋划工作、处理事务、解决问题</w:t>
      </w:r>
      <w:r>
        <w:rPr>
          <w:rFonts w:ascii="仿宋_GB2312" w:eastAsia="仿宋_GB2312" w:hAnsi="宋体" w:hint="eastAsia"/>
          <w:sz w:val="32"/>
          <w:szCs w:val="32"/>
        </w:rPr>
        <w:t>的</w:t>
      </w:r>
      <w:r w:rsidRPr="00E35D65">
        <w:rPr>
          <w:rFonts w:ascii="仿宋_GB2312" w:eastAsia="仿宋_GB2312" w:hAnsi="宋体" w:hint="eastAsia"/>
          <w:sz w:val="32"/>
          <w:szCs w:val="32"/>
        </w:rPr>
        <w:t>能力。</w:t>
      </w:r>
      <w:r>
        <w:rPr>
          <w:rFonts w:ascii="仿宋_GB2312" w:eastAsia="仿宋_GB2312" w:hAnsi="宋体" w:hint="eastAsia"/>
          <w:sz w:val="32"/>
          <w:szCs w:val="32"/>
        </w:rPr>
        <w:t>深入</w:t>
      </w:r>
      <w:r w:rsidRPr="00031DA8">
        <w:rPr>
          <w:rFonts w:ascii="仿宋_GB2312" w:eastAsia="仿宋_GB2312" w:hAnsi="宋体" w:hint="eastAsia"/>
          <w:sz w:val="32"/>
          <w:szCs w:val="32"/>
        </w:rPr>
        <w:t>实施</w:t>
      </w:r>
      <w:r>
        <w:rPr>
          <w:rFonts w:ascii="仿宋_GB2312" w:eastAsia="仿宋_GB2312" w:hAnsi="宋体" w:hint="eastAsia"/>
          <w:sz w:val="32"/>
          <w:szCs w:val="32"/>
        </w:rPr>
        <w:t>卓越法律人才教育培养计划。</w:t>
      </w:r>
      <w:r w:rsidRPr="0032202E">
        <w:rPr>
          <w:rFonts w:ascii="仿宋_GB2312" w:eastAsia="仿宋_GB2312" w:hAnsi="宋体" w:hint="eastAsia"/>
          <w:sz w:val="32"/>
          <w:szCs w:val="32"/>
        </w:rPr>
        <w:t>把法治教育纳入课程教育体系，建设法治教育校外实践基地，引导青年学生自觉遵法、守法、用法。推进学校普法网建设</w:t>
      </w:r>
      <w:r>
        <w:rPr>
          <w:rFonts w:ascii="仿宋_GB2312" w:eastAsia="仿宋_GB2312" w:hAnsi="宋体" w:hint="eastAsia"/>
          <w:sz w:val="32"/>
          <w:szCs w:val="32"/>
        </w:rPr>
        <w:t>，</w:t>
      </w:r>
      <w:r w:rsidRPr="00E35D65">
        <w:rPr>
          <w:rFonts w:ascii="仿宋_GB2312" w:eastAsia="仿宋_GB2312" w:hAnsi="宋体" w:hint="eastAsia"/>
          <w:sz w:val="32"/>
          <w:szCs w:val="32"/>
        </w:rPr>
        <w:t>开展</w:t>
      </w:r>
      <w:r w:rsidRPr="0032202E">
        <w:rPr>
          <w:rFonts w:ascii="仿宋_GB2312" w:eastAsia="仿宋_GB2312" w:hAnsi="宋体" w:hint="eastAsia"/>
          <w:sz w:val="32"/>
          <w:szCs w:val="32"/>
        </w:rPr>
        <w:t>青年学生法律知识大赛、法治文化节等</w:t>
      </w:r>
      <w:r w:rsidRPr="00E35D65">
        <w:rPr>
          <w:rFonts w:ascii="仿宋_GB2312" w:eastAsia="仿宋_GB2312" w:hAnsi="宋体" w:hint="eastAsia"/>
          <w:sz w:val="32"/>
          <w:szCs w:val="32"/>
        </w:rPr>
        <w:t>形式多样、内容丰富的法治教育活动。</w:t>
      </w:r>
    </w:p>
    <w:p w:rsidR="00BA77F3" w:rsidRDefault="00BA77F3">
      <w:pPr>
        <w:spacing w:line="540" w:lineRule="exact"/>
        <w:ind w:firstLineChars="200" w:firstLine="643"/>
        <w:rPr>
          <w:rFonts w:ascii="仿宋_GB2312" w:eastAsia="仿宋_GB2312" w:hAnsi="宋体"/>
          <w:sz w:val="32"/>
          <w:szCs w:val="32"/>
        </w:rPr>
      </w:pPr>
      <w:r w:rsidRPr="000C6AAB">
        <w:rPr>
          <w:rFonts w:ascii="楷体_GB2312" w:eastAsia="楷体_GB2312" w:hAnsi="宋体"/>
          <w:b/>
          <w:sz w:val="32"/>
          <w:szCs w:val="32"/>
        </w:rPr>
        <w:t>21.</w:t>
      </w:r>
      <w:r w:rsidRPr="000C6AAB">
        <w:rPr>
          <w:rFonts w:ascii="楷体_GB2312" w:eastAsia="楷体_GB2312" w:hAnsi="宋体" w:hint="eastAsia"/>
          <w:b/>
          <w:sz w:val="32"/>
          <w:szCs w:val="32"/>
        </w:rPr>
        <w:t>依法保障校园和谐稳定。</w:t>
      </w:r>
      <w:r w:rsidRPr="00B422A5">
        <w:rPr>
          <w:rFonts w:ascii="仿宋_GB2312" w:eastAsia="仿宋_GB2312" w:hAnsi="宋体" w:hint="eastAsia"/>
          <w:sz w:val="32"/>
          <w:szCs w:val="32"/>
        </w:rPr>
        <w:t>依法依规处理</w:t>
      </w:r>
      <w:r>
        <w:rPr>
          <w:rFonts w:ascii="仿宋_GB2312" w:eastAsia="仿宋_GB2312" w:hAnsi="宋体" w:hint="eastAsia"/>
          <w:sz w:val="32"/>
          <w:szCs w:val="32"/>
        </w:rPr>
        <w:t>师生</w:t>
      </w:r>
      <w:r w:rsidRPr="00B422A5">
        <w:rPr>
          <w:rFonts w:ascii="仿宋_GB2312" w:eastAsia="仿宋_GB2312" w:hAnsi="宋体" w:hint="eastAsia"/>
          <w:sz w:val="32"/>
          <w:szCs w:val="32"/>
        </w:rPr>
        <w:t>员工诉求，切实保障</w:t>
      </w:r>
      <w:r>
        <w:rPr>
          <w:rFonts w:ascii="仿宋_GB2312" w:eastAsia="仿宋_GB2312" w:hAnsi="宋体" w:hint="eastAsia"/>
          <w:sz w:val="32"/>
          <w:szCs w:val="32"/>
        </w:rPr>
        <w:t>师生</w:t>
      </w:r>
      <w:r w:rsidRPr="00B422A5">
        <w:rPr>
          <w:rFonts w:ascii="仿宋_GB2312" w:eastAsia="仿宋_GB2312" w:hAnsi="宋体" w:hint="eastAsia"/>
          <w:sz w:val="32"/>
          <w:szCs w:val="32"/>
        </w:rPr>
        <w:t>员工合法权益。</w:t>
      </w:r>
      <w:r w:rsidRPr="00237E6E">
        <w:rPr>
          <w:rFonts w:ascii="仿宋_GB2312" w:eastAsia="仿宋_GB2312" w:hAnsi="宋体" w:hint="eastAsia"/>
          <w:sz w:val="32"/>
          <w:szCs w:val="32"/>
        </w:rPr>
        <w:t>进一步深化校园安全综合治理体系建</w:t>
      </w:r>
      <w:r>
        <w:rPr>
          <w:rFonts w:ascii="仿宋_GB2312" w:eastAsia="仿宋_GB2312" w:hAnsi="宋体" w:hint="eastAsia"/>
          <w:sz w:val="32"/>
          <w:szCs w:val="32"/>
        </w:rPr>
        <w:t>设</w:t>
      </w:r>
      <w:r w:rsidRPr="00237E6E">
        <w:rPr>
          <w:rFonts w:ascii="仿宋_GB2312" w:eastAsia="仿宋_GB2312" w:hAnsi="宋体" w:hint="eastAsia"/>
          <w:sz w:val="32"/>
          <w:szCs w:val="32"/>
        </w:rPr>
        <w:t>，稳步推进“平安吉大”校园安全工程，积极培育平安校园建设优秀成果，运用法治方式研究解决平安校园建设面临的问题。深入开展矛盾排查化解工作，提高预防和调处信访问题的能力。严格落实人防、物防、技防措施，不断提高保密工作水平。建立完善校园安全综合防控体系</w:t>
      </w:r>
      <w:r>
        <w:rPr>
          <w:rFonts w:ascii="仿宋_GB2312" w:eastAsia="仿宋_GB2312" w:hAnsi="宋体" w:hint="eastAsia"/>
          <w:sz w:val="32"/>
          <w:szCs w:val="32"/>
        </w:rPr>
        <w:t>，</w:t>
      </w:r>
      <w:r w:rsidRPr="00237E6E">
        <w:rPr>
          <w:rFonts w:ascii="仿宋_GB2312" w:eastAsia="仿宋_GB2312" w:hAnsi="宋体" w:hint="eastAsia"/>
          <w:sz w:val="32"/>
          <w:szCs w:val="32"/>
        </w:rPr>
        <w:t>开展校园周边治安突出问题集中整治行动，净化校园周</w:t>
      </w:r>
      <w:r>
        <w:rPr>
          <w:rFonts w:ascii="仿宋_GB2312" w:eastAsia="仿宋_GB2312" w:hAnsi="宋体" w:hint="eastAsia"/>
          <w:sz w:val="32"/>
          <w:szCs w:val="32"/>
        </w:rPr>
        <w:t>边环境。加强学校安全形势分析研判，建立完善教育舆情处置和通报</w:t>
      </w:r>
      <w:r w:rsidRPr="00237E6E">
        <w:rPr>
          <w:rFonts w:ascii="仿宋_GB2312" w:eastAsia="仿宋_GB2312" w:hAnsi="宋体" w:hint="eastAsia"/>
          <w:sz w:val="32"/>
          <w:szCs w:val="32"/>
        </w:rPr>
        <w:t>制度。完善学校突发事件应急管理机制，严防危害公共安全事件发生。</w:t>
      </w:r>
    </w:p>
    <w:p w:rsidR="00BA77F3" w:rsidRDefault="00BA77F3" w:rsidP="00CF0589">
      <w:pPr>
        <w:spacing w:beforeLines="50" w:afterLines="50" w:line="540" w:lineRule="exact"/>
        <w:ind w:firstLineChars="200" w:firstLine="640"/>
        <w:rPr>
          <w:rFonts w:ascii="黑体" w:eastAsia="黑体" w:hAnsi="黑体"/>
          <w:sz w:val="32"/>
          <w:szCs w:val="32"/>
        </w:rPr>
      </w:pPr>
      <w:r>
        <w:rPr>
          <w:rFonts w:ascii="黑体" w:eastAsia="黑体" w:hAnsi="黑体" w:hint="eastAsia"/>
          <w:sz w:val="32"/>
          <w:szCs w:val="32"/>
        </w:rPr>
        <w:t>四</w:t>
      </w:r>
      <w:r w:rsidRPr="002375E7">
        <w:rPr>
          <w:rFonts w:ascii="黑体" w:eastAsia="黑体" w:hAnsi="黑体" w:hint="eastAsia"/>
          <w:sz w:val="32"/>
          <w:szCs w:val="32"/>
        </w:rPr>
        <w:t>、</w:t>
      </w:r>
      <w:r>
        <w:rPr>
          <w:rFonts w:ascii="黑体" w:eastAsia="黑体" w:hAnsi="黑体" w:hint="eastAsia"/>
          <w:sz w:val="32"/>
          <w:szCs w:val="32"/>
        </w:rPr>
        <w:t>全面提高教育质量，提升核心竞争力</w:t>
      </w:r>
    </w:p>
    <w:p w:rsidR="00BA77F3" w:rsidRDefault="00BA77F3">
      <w:pPr>
        <w:adjustRightInd w:val="0"/>
        <w:snapToGrid w:val="0"/>
        <w:spacing w:line="540" w:lineRule="exact"/>
        <w:ind w:firstLineChars="200" w:firstLine="643"/>
        <w:rPr>
          <w:rFonts w:ascii="仿宋_GB2312" w:eastAsia="仿宋_GB2312" w:hAnsi="宋体"/>
          <w:sz w:val="32"/>
          <w:szCs w:val="32"/>
        </w:rPr>
      </w:pPr>
      <w:r w:rsidRPr="00CA4119">
        <w:rPr>
          <w:rFonts w:ascii="楷体_GB2312" w:eastAsia="楷体_GB2312" w:hAnsi="楷体_GB2312" w:cs="宋体"/>
          <w:b/>
          <w:kern w:val="1"/>
          <w:sz w:val="32"/>
          <w:szCs w:val="32"/>
        </w:rPr>
        <w:t>22</w:t>
      </w:r>
      <w:r>
        <w:rPr>
          <w:rFonts w:ascii="楷体_GB2312" w:eastAsia="楷体_GB2312" w:hAnsi="宋体"/>
          <w:b/>
          <w:sz w:val="32"/>
          <w:szCs w:val="32"/>
        </w:rPr>
        <w:t>.</w:t>
      </w:r>
      <w:r w:rsidRPr="00784743">
        <w:rPr>
          <w:rFonts w:ascii="楷体_GB2312" w:eastAsia="楷体_GB2312" w:hAnsi="宋体" w:hint="eastAsia"/>
          <w:b/>
          <w:sz w:val="32"/>
          <w:szCs w:val="32"/>
        </w:rPr>
        <w:t>推进学术学科繁荣。</w:t>
      </w:r>
      <w:r w:rsidRPr="001768DD">
        <w:rPr>
          <w:rFonts w:ascii="仿宋_GB2312" w:eastAsia="仿宋_GB2312" w:hAnsi="宋体" w:hint="eastAsia"/>
          <w:sz w:val="32"/>
          <w:szCs w:val="32"/>
        </w:rPr>
        <w:t>继续开展“一流大学与一流学科”建设，统筹规划和设计“一流大学”整体建设</w:t>
      </w:r>
      <w:r>
        <w:rPr>
          <w:rFonts w:ascii="仿宋_GB2312" w:eastAsia="仿宋_GB2312" w:hAnsi="宋体" w:hint="eastAsia"/>
          <w:sz w:val="32"/>
          <w:szCs w:val="32"/>
        </w:rPr>
        <w:t>。</w:t>
      </w:r>
      <w:r w:rsidRPr="001768DD">
        <w:rPr>
          <w:rFonts w:ascii="仿宋_GB2312" w:eastAsia="仿宋_GB2312" w:hAnsi="宋体" w:hint="eastAsia"/>
          <w:sz w:val="32"/>
          <w:szCs w:val="32"/>
        </w:rPr>
        <w:t>开展项目建设绩效考核评估和奖励</w:t>
      </w:r>
      <w:r>
        <w:rPr>
          <w:rFonts w:ascii="仿宋_GB2312" w:eastAsia="仿宋_GB2312" w:hAnsi="宋体" w:hint="eastAsia"/>
          <w:sz w:val="32"/>
          <w:szCs w:val="32"/>
        </w:rPr>
        <w:t>，</w:t>
      </w:r>
      <w:r w:rsidRPr="001768DD">
        <w:rPr>
          <w:rFonts w:ascii="仿宋_GB2312" w:eastAsia="仿宋_GB2312" w:hAnsi="宋体" w:hint="eastAsia"/>
          <w:sz w:val="32"/>
          <w:szCs w:val="32"/>
        </w:rPr>
        <w:t>继续实施高峰、</w:t>
      </w:r>
      <w:r>
        <w:rPr>
          <w:rFonts w:ascii="仿宋_GB2312" w:eastAsia="仿宋_GB2312" w:hAnsi="宋体" w:hint="eastAsia"/>
          <w:sz w:val="32"/>
          <w:szCs w:val="32"/>
        </w:rPr>
        <w:t>高原和新兴交叉学科项目建设。实施学科专业结构布局优化调整工作</w:t>
      </w:r>
      <w:r w:rsidRPr="001768DD">
        <w:rPr>
          <w:rFonts w:ascii="仿宋_GB2312" w:eastAsia="仿宋_GB2312" w:hAnsi="宋体" w:hint="eastAsia"/>
          <w:sz w:val="32"/>
          <w:szCs w:val="32"/>
        </w:rPr>
        <w:t>，开展学科自我优化和整合</w:t>
      </w:r>
      <w:r>
        <w:rPr>
          <w:rFonts w:ascii="仿宋_GB2312" w:eastAsia="仿宋_GB2312" w:hAnsi="宋体" w:hint="eastAsia"/>
          <w:sz w:val="32"/>
          <w:szCs w:val="32"/>
        </w:rPr>
        <w:t>，</w:t>
      </w:r>
      <w:r w:rsidRPr="001768DD">
        <w:rPr>
          <w:rFonts w:ascii="仿宋_GB2312" w:eastAsia="仿宋_GB2312" w:hAnsi="宋体" w:hint="eastAsia"/>
          <w:sz w:val="32"/>
          <w:szCs w:val="32"/>
        </w:rPr>
        <w:t>进行第三方学科评估</w:t>
      </w:r>
      <w:r>
        <w:rPr>
          <w:rFonts w:ascii="仿宋_GB2312" w:eastAsia="仿宋_GB2312" w:hAnsi="宋体" w:hint="eastAsia"/>
          <w:sz w:val="32"/>
          <w:szCs w:val="32"/>
        </w:rPr>
        <w:t>，</w:t>
      </w:r>
      <w:r w:rsidRPr="001768DD">
        <w:rPr>
          <w:rFonts w:ascii="仿宋_GB2312" w:eastAsia="仿宋_GB2312" w:hAnsi="宋体" w:hint="eastAsia"/>
          <w:sz w:val="32"/>
          <w:szCs w:val="32"/>
        </w:rPr>
        <w:t>优化调整部分薄弱学科和重复建设学科</w:t>
      </w:r>
      <w:r>
        <w:rPr>
          <w:rFonts w:ascii="仿宋_GB2312" w:eastAsia="仿宋_GB2312" w:hAnsi="宋体" w:hint="eastAsia"/>
          <w:sz w:val="32"/>
          <w:szCs w:val="32"/>
        </w:rPr>
        <w:t>，</w:t>
      </w:r>
      <w:r w:rsidRPr="001768DD">
        <w:rPr>
          <w:rFonts w:ascii="仿宋_GB2312" w:eastAsia="仿宋_GB2312" w:hAnsi="宋体" w:hint="eastAsia"/>
          <w:sz w:val="32"/>
          <w:szCs w:val="32"/>
        </w:rPr>
        <w:t>推进新兴交叉学科学部（研究院）建设工作</w:t>
      </w:r>
      <w:r>
        <w:rPr>
          <w:rFonts w:ascii="仿宋_GB2312" w:eastAsia="仿宋_GB2312" w:hAnsi="宋体" w:hint="eastAsia"/>
          <w:sz w:val="32"/>
          <w:szCs w:val="32"/>
        </w:rPr>
        <w:t>，</w:t>
      </w:r>
      <w:r w:rsidRPr="001768DD">
        <w:rPr>
          <w:rFonts w:ascii="仿宋_GB2312" w:eastAsia="仿宋_GB2312" w:hAnsi="宋体" w:hint="eastAsia"/>
          <w:sz w:val="32"/>
          <w:szCs w:val="32"/>
        </w:rPr>
        <w:t>完成食品与轻工学院组建和相关学科的调整工作。</w:t>
      </w:r>
    </w:p>
    <w:p w:rsidR="00BA77F3" w:rsidRDefault="00BA77F3">
      <w:pPr>
        <w:adjustRightInd w:val="0"/>
        <w:snapToGrid w:val="0"/>
        <w:spacing w:line="540" w:lineRule="exact"/>
        <w:ind w:firstLineChars="200" w:firstLine="643"/>
        <w:rPr>
          <w:rFonts w:ascii="仿宋_GB2312" w:eastAsia="仿宋_GB2312" w:hAnsi="宋体"/>
          <w:sz w:val="32"/>
          <w:szCs w:val="32"/>
        </w:rPr>
      </w:pPr>
      <w:r w:rsidRPr="00CA4119">
        <w:rPr>
          <w:rFonts w:ascii="楷体_GB2312" w:eastAsia="楷体_GB2312" w:hAnsi="楷体_GB2312" w:cs="宋体"/>
          <w:b/>
          <w:kern w:val="1"/>
          <w:sz w:val="32"/>
          <w:szCs w:val="32"/>
        </w:rPr>
        <w:t>23</w:t>
      </w:r>
      <w:r>
        <w:rPr>
          <w:rFonts w:ascii="楷体_GB2312" w:eastAsia="楷体_GB2312" w:hAnsi="宋体"/>
          <w:b/>
          <w:sz w:val="32"/>
          <w:szCs w:val="32"/>
        </w:rPr>
        <w:t>.</w:t>
      </w:r>
      <w:r w:rsidRPr="00784743">
        <w:rPr>
          <w:rFonts w:ascii="楷体_GB2312" w:eastAsia="楷体_GB2312" w:hAnsi="宋体" w:hint="eastAsia"/>
          <w:b/>
          <w:sz w:val="32"/>
          <w:szCs w:val="32"/>
        </w:rPr>
        <w:t>提高本科教学质量。</w:t>
      </w:r>
      <w:r w:rsidRPr="00784743">
        <w:rPr>
          <w:rFonts w:ascii="仿宋_GB2312" w:eastAsia="仿宋_GB2312" w:hAnsi="宋体" w:hint="eastAsia"/>
          <w:sz w:val="32"/>
          <w:szCs w:val="32"/>
        </w:rPr>
        <w:t>全面深化人才培养模式改革，落实《吉林大学全面深化人才培养模式改革方案</w:t>
      </w:r>
      <w:r w:rsidRPr="00144B6B">
        <w:rPr>
          <w:rFonts w:ascii="仿宋_GB2312" w:eastAsia="仿宋_GB2312" w:hAnsi="宋体" w:hint="eastAsia"/>
          <w:sz w:val="32"/>
          <w:szCs w:val="32"/>
        </w:rPr>
        <w:t>（</w:t>
      </w:r>
      <w:r w:rsidRPr="00144B6B">
        <w:rPr>
          <w:rFonts w:ascii="仿宋_GB2312" w:eastAsia="仿宋_GB2312" w:hAnsi="宋体"/>
          <w:sz w:val="32"/>
          <w:szCs w:val="32"/>
        </w:rPr>
        <w:t>2014-2020</w:t>
      </w:r>
      <w:r w:rsidRPr="00144B6B">
        <w:rPr>
          <w:rFonts w:ascii="仿宋_GB2312" w:eastAsia="仿宋_GB2312" w:hAnsi="宋体" w:hint="eastAsia"/>
          <w:sz w:val="32"/>
          <w:szCs w:val="32"/>
        </w:rPr>
        <w:t>）》</w:t>
      </w:r>
      <w:r w:rsidRPr="00784743">
        <w:rPr>
          <w:rFonts w:ascii="仿宋_GB2312" w:eastAsia="仿宋_GB2312" w:hAnsi="宋体" w:hint="eastAsia"/>
          <w:sz w:val="32"/>
          <w:szCs w:val="32"/>
        </w:rPr>
        <w:t>。召开本科教学工作会议，出台《吉林大学关于全面深化人才培养模式改革，切实提高本科教学质量的若干意见》等文件。修订《吉林大学教学委员会章程》，制定教师教学</w:t>
      </w:r>
      <w:r w:rsidRPr="00674D26">
        <w:rPr>
          <w:rFonts w:ascii="仿宋_GB2312" w:eastAsia="仿宋_GB2312" w:hAnsi="宋体" w:hint="eastAsia"/>
          <w:sz w:val="32"/>
          <w:szCs w:val="32"/>
        </w:rPr>
        <w:t>绩效</w:t>
      </w:r>
      <w:r w:rsidRPr="00784743">
        <w:rPr>
          <w:rFonts w:ascii="仿宋_GB2312" w:eastAsia="仿宋_GB2312" w:hAnsi="宋体" w:hint="eastAsia"/>
          <w:sz w:val="32"/>
          <w:szCs w:val="32"/>
        </w:rPr>
        <w:t>评价指标体系，提升教师从事教学工作的积极性。编印《吉林大学本科教学管理文件汇编》。有重点地开展本科专业建设水平评估工作，制订本科专业调整改革方案。进一步完善“三种环境”下的创新人才培养体系，发挥“五种类型”拔尖创新人才培养模式改革试点的带动作用。实施本科专业综合改革试点。开展研究性教学和学生学业评价方法改革试点。扩大</w:t>
      </w:r>
      <w:r>
        <w:rPr>
          <w:rFonts w:ascii="仿宋_GB2312" w:eastAsia="仿宋_GB2312" w:hAnsi="宋体" w:hint="eastAsia"/>
          <w:sz w:val="32"/>
          <w:szCs w:val="32"/>
        </w:rPr>
        <w:t>慕课（</w:t>
      </w:r>
      <w:r w:rsidRPr="00784743">
        <w:rPr>
          <w:rFonts w:ascii="仿宋_GB2312" w:eastAsia="仿宋_GB2312" w:hAnsi="宋体"/>
          <w:sz w:val="32"/>
          <w:szCs w:val="32"/>
        </w:rPr>
        <w:t>MOOC</w:t>
      </w:r>
      <w:r>
        <w:rPr>
          <w:rFonts w:ascii="仿宋_GB2312" w:eastAsia="仿宋_GB2312" w:hAnsi="宋体" w:hint="eastAsia"/>
          <w:sz w:val="32"/>
          <w:szCs w:val="32"/>
        </w:rPr>
        <w:t>）</w:t>
      </w:r>
      <w:r w:rsidRPr="00784743">
        <w:rPr>
          <w:rFonts w:ascii="仿宋_GB2312" w:eastAsia="仿宋_GB2312" w:hAnsi="宋体" w:hint="eastAsia"/>
          <w:sz w:val="32"/>
          <w:szCs w:val="32"/>
        </w:rPr>
        <w:t>、</w:t>
      </w:r>
      <w:r>
        <w:rPr>
          <w:rFonts w:ascii="仿宋_GB2312" w:eastAsia="仿宋_GB2312" w:hAnsi="宋体" w:hint="eastAsia"/>
          <w:sz w:val="32"/>
          <w:szCs w:val="32"/>
        </w:rPr>
        <w:t>私播课（</w:t>
      </w:r>
      <w:r w:rsidRPr="00784743">
        <w:rPr>
          <w:rFonts w:ascii="仿宋_GB2312" w:eastAsia="仿宋_GB2312" w:hAnsi="宋体"/>
          <w:sz w:val="32"/>
          <w:szCs w:val="32"/>
        </w:rPr>
        <w:t>SPOC</w:t>
      </w:r>
      <w:r>
        <w:rPr>
          <w:rFonts w:ascii="仿宋_GB2312" w:eastAsia="仿宋_GB2312" w:hAnsi="宋体" w:hint="eastAsia"/>
          <w:sz w:val="32"/>
          <w:szCs w:val="32"/>
        </w:rPr>
        <w:t>）</w:t>
      </w:r>
      <w:r w:rsidRPr="00784743">
        <w:rPr>
          <w:rFonts w:ascii="仿宋_GB2312" w:eastAsia="仿宋_GB2312" w:hAnsi="宋体" w:hint="eastAsia"/>
          <w:sz w:val="32"/>
          <w:szCs w:val="32"/>
        </w:rPr>
        <w:t>、混合式教学改革试点范围，稳步推进基础类课程的教、考分离改革试点。加大海外课程、教材等优质教育资源的引进力度。健全教师教学激励体系。</w:t>
      </w:r>
    </w:p>
    <w:p w:rsidR="00BA77F3" w:rsidRDefault="00BA77F3">
      <w:pPr>
        <w:spacing w:line="540" w:lineRule="exact"/>
        <w:ind w:firstLineChars="200" w:firstLine="643"/>
        <w:rPr>
          <w:rFonts w:ascii="仿宋_GB2312" w:eastAsia="仿宋_GB2312" w:hAnsi="宋体"/>
          <w:sz w:val="32"/>
          <w:szCs w:val="32"/>
        </w:rPr>
      </w:pPr>
      <w:r w:rsidRPr="00CA4119">
        <w:rPr>
          <w:rFonts w:ascii="楷体_GB2312" w:eastAsia="楷体_GB2312" w:hAnsi="楷体_GB2312" w:cs="宋体"/>
          <w:b/>
          <w:kern w:val="1"/>
          <w:sz w:val="32"/>
          <w:szCs w:val="32"/>
        </w:rPr>
        <w:t>24</w:t>
      </w:r>
      <w:r w:rsidRPr="00697787">
        <w:rPr>
          <w:rFonts w:ascii="楷体_GB2312" w:eastAsia="楷体_GB2312" w:hAnsi="楷体_GB2312" w:cs="宋体"/>
          <w:b/>
          <w:kern w:val="1"/>
          <w:sz w:val="32"/>
          <w:szCs w:val="32"/>
        </w:rPr>
        <w:t>.</w:t>
      </w:r>
      <w:r w:rsidRPr="00697787">
        <w:rPr>
          <w:rFonts w:ascii="楷体_GB2312" w:eastAsia="楷体_GB2312" w:hAnsi="楷体_GB2312" w:cs="宋体" w:hint="eastAsia"/>
          <w:b/>
          <w:kern w:val="1"/>
          <w:sz w:val="32"/>
          <w:szCs w:val="32"/>
        </w:rPr>
        <w:t>提高研究生培养质量。</w:t>
      </w:r>
      <w:r w:rsidRPr="00680DED">
        <w:rPr>
          <w:rFonts w:ascii="仿宋_GB2312" w:eastAsia="仿宋_GB2312" w:hAnsi="宋体" w:hint="eastAsia"/>
          <w:sz w:val="32"/>
          <w:szCs w:val="32"/>
        </w:rPr>
        <w:t>制定《吉林大学学位授权点合格评估实施方案》，开展对我校博士、硕士学位授权点的专项评估和合格评估工作。制定《吉林大学学位授权学科管理办法》，加强学位授权点的建设与管理工作。制定《吉林大学研究生指导教师管理办法》，加强研究生指导教师队伍建设。修订《吉林大学学位授予工作实施细则》。分类推进研究生培养模式改革。继续推进本硕博连读</w:t>
      </w:r>
      <w:r>
        <w:rPr>
          <w:rFonts w:ascii="仿宋_GB2312" w:eastAsia="仿宋_GB2312" w:hAnsi="宋体" w:hint="eastAsia"/>
          <w:sz w:val="32"/>
          <w:szCs w:val="32"/>
        </w:rPr>
        <w:t>、</w:t>
      </w:r>
      <w:r w:rsidRPr="00680DED">
        <w:rPr>
          <w:rFonts w:ascii="仿宋_GB2312" w:eastAsia="仿宋_GB2312" w:hAnsi="宋体" w:hint="eastAsia"/>
          <w:sz w:val="32"/>
          <w:szCs w:val="32"/>
        </w:rPr>
        <w:t>硕博连读研究生培养模式改革工作，继续开展“研究生创新工程”</w:t>
      </w:r>
      <w:r>
        <w:rPr>
          <w:rFonts w:ascii="仿宋_GB2312" w:eastAsia="仿宋_GB2312" w:hAnsi="宋体" w:hint="eastAsia"/>
          <w:sz w:val="32"/>
          <w:szCs w:val="32"/>
        </w:rPr>
        <w:t>等</w:t>
      </w:r>
      <w:r w:rsidRPr="00680DED">
        <w:rPr>
          <w:rFonts w:ascii="仿宋_GB2312" w:eastAsia="仿宋_GB2312" w:hAnsi="宋体" w:hint="eastAsia"/>
          <w:sz w:val="32"/>
          <w:szCs w:val="32"/>
        </w:rPr>
        <w:t>各类计划项目。加强研究生培养质量监督保障体系建设。制定</w:t>
      </w:r>
      <w:r w:rsidRPr="00674D26">
        <w:rPr>
          <w:rFonts w:ascii="仿宋_GB2312" w:eastAsia="仿宋_GB2312" w:hAnsi="宋体" w:hint="eastAsia"/>
          <w:sz w:val="32"/>
          <w:szCs w:val="32"/>
        </w:rPr>
        <w:t>《吉林大学一级学科博士硕士学位基本要求》。</w:t>
      </w:r>
      <w:r w:rsidRPr="00680DED">
        <w:rPr>
          <w:rFonts w:ascii="仿宋_GB2312" w:eastAsia="仿宋_GB2312" w:hAnsi="宋体" w:hint="eastAsia"/>
          <w:sz w:val="32"/>
          <w:szCs w:val="32"/>
        </w:rPr>
        <w:t>充分利用国家留学基金委设置的各类公派项目，进一步加强研究生国际化培养</w:t>
      </w:r>
      <w:r>
        <w:rPr>
          <w:rFonts w:ascii="仿宋_GB2312" w:eastAsia="仿宋_GB2312" w:hAnsi="宋体" w:hint="eastAsia"/>
          <w:sz w:val="32"/>
          <w:szCs w:val="32"/>
        </w:rPr>
        <w:t>。</w:t>
      </w:r>
      <w:r w:rsidRPr="00680DED">
        <w:rPr>
          <w:rFonts w:ascii="仿宋_GB2312" w:eastAsia="仿宋_GB2312" w:hAnsi="宋体" w:hint="eastAsia"/>
          <w:sz w:val="32"/>
          <w:szCs w:val="32"/>
        </w:rPr>
        <w:t>继续实施“资助研究生赴国（境）外参加学术交流活动计划”“吉林大学研究生海外优质课程引进计划”</w:t>
      </w:r>
      <w:r>
        <w:rPr>
          <w:rFonts w:ascii="仿宋_GB2312" w:eastAsia="仿宋_GB2312" w:hAnsi="宋体" w:hint="eastAsia"/>
          <w:sz w:val="32"/>
          <w:szCs w:val="32"/>
        </w:rPr>
        <w:t>等</w:t>
      </w:r>
      <w:r w:rsidRPr="00680DED">
        <w:rPr>
          <w:rFonts w:ascii="仿宋_GB2312" w:eastAsia="仿宋_GB2312" w:hAnsi="宋体" w:hint="eastAsia"/>
          <w:sz w:val="32"/>
          <w:szCs w:val="32"/>
        </w:rPr>
        <w:t>项目。</w:t>
      </w:r>
    </w:p>
    <w:p w:rsidR="00BA77F3" w:rsidRDefault="00BA77F3">
      <w:pPr>
        <w:adjustRightInd w:val="0"/>
        <w:snapToGrid w:val="0"/>
        <w:spacing w:line="540" w:lineRule="exact"/>
        <w:ind w:firstLineChars="200" w:firstLine="643"/>
        <w:rPr>
          <w:sz w:val="32"/>
          <w:szCs w:val="32"/>
        </w:rPr>
      </w:pPr>
      <w:r w:rsidRPr="00CA4119">
        <w:rPr>
          <w:rFonts w:ascii="楷体_GB2312" w:eastAsia="楷体_GB2312" w:hAnsi="楷体_GB2312" w:cs="宋体"/>
          <w:b/>
          <w:kern w:val="1"/>
          <w:sz w:val="32"/>
          <w:szCs w:val="32"/>
        </w:rPr>
        <w:t>25</w:t>
      </w:r>
      <w:r>
        <w:rPr>
          <w:rFonts w:ascii="楷体_GB2312" w:eastAsia="楷体_GB2312" w:hAnsi="楷体_GB2312" w:cs="宋体"/>
          <w:b/>
          <w:kern w:val="1"/>
          <w:sz w:val="32"/>
          <w:szCs w:val="32"/>
        </w:rPr>
        <w:t>.</w:t>
      </w:r>
      <w:r>
        <w:rPr>
          <w:rFonts w:ascii="楷体_GB2312" w:eastAsia="楷体_GB2312" w:hAnsi="楷体_GB2312" w:cs="宋体" w:hint="eastAsia"/>
          <w:b/>
          <w:kern w:val="1"/>
          <w:sz w:val="32"/>
          <w:szCs w:val="32"/>
        </w:rPr>
        <w:t>提升科学研究水平及科技创新能力。</w:t>
      </w:r>
      <w:r>
        <w:rPr>
          <w:rFonts w:ascii="仿宋_GB2312" w:eastAsia="仿宋_GB2312" w:hAnsi="仿宋_GB2312" w:hint="eastAsia"/>
          <w:sz w:val="32"/>
          <w:szCs w:val="32"/>
        </w:rPr>
        <w:t>继续大力推进协同创新中心建设工作，重点推动已建设的协同创新中心</w:t>
      </w:r>
      <w:r w:rsidRPr="001768DD">
        <w:rPr>
          <w:rFonts w:ascii="仿宋_GB2312" w:eastAsia="仿宋_GB2312" w:hAnsi="仿宋_GB2312" w:hint="eastAsia"/>
          <w:sz w:val="32"/>
          <w:szCs w:val="32"/>
        </w:rPr>
        <w:t>获</w:t>
      </w:r>
      <w:r>
        <w:rPr>
          <w:rFonts w:ascii="仿宋_GB2312" w:eastAsia="仿宋_GB2312" w:hAnsi="仿宋_GB2312" w:hint="eastAsia"/>
          <w:sz w:val="32"/>
          <w:szCs w:val="32"/>
        </w:rPr>
        <w:t>国家立项支持。进一步完善“纳微构筑化学”国际合作联合实验室的管理体制和运行机制，做好“综合极端条件实验装置”启动建设准备工作。加强校院两级管理，充分发挥学院在</w:t>
      </w:r>
      <w:r w:rsidRPr="00814D30">
        <w:rPr>
          <w:rFonts w:ascii="仿宋_GB2312" w:eastAsia="仿宋_GB2312" w:hAnsi="仿宋_GB2312" w:hint="eastAsia"/>
          <w:sz w:val="32"/>
          <w:szCs w:val="32"/>
        </w:rPr>
        <w:t>科技管理中</w:t>
      </w:r>
      <w:r>
        <w:rPr>
          <w:rFonts w:ascii="仿宋_GB2312" w:eastAsia="仿宋_GB2312" w:hAnsi="仿宋_GB2312" w:hint="eastAsia"/>
          <w:sz w:val="32"/>
          <w:szCs w:val="32"/>
        </w:rPr>
        <w:t>的审查和监管作用。</w:t>
      </w:r>
      <w:r w:rsidRPr="00B422A5">
        <w:rPr>
          <w:rFonts w:ascii="仿宋_GB2312" w:eastAsia="仿宋_GB2312" w:hAnsi="仿宋_GB2312" w:hint="eastAsia"/>
          <w:sz w:val="32"/>
          <w:szCs w:val="32"/>
        </w:rPr>
        <w:t>在工学学科探索形成“以汽车为龙头，仿生为特色，未来制造为引领”的三位一体发展战略，重点做好</w:t>
      </w:r>
      <w:hyperlink r:id="rId7" w:history="1">
        <w:r w:rsidRPr="00B422A5">
          <w:rPr>
            <w:rFonts w:ascii="仿宋_GB2312" w:eastAsia="仿宋_GB2312" w:hAnsi="仿宋_GB2312" w:hint="eastAsia"/>
            <w:sz w:val="32"/>
            <w:szCs w:val="32"/>
          </w:rPr>
          <w:t>汽车仿真与控制国家重点实验室</w:t>
        </w:r>
      </w:hyperlink>
      <w:r w:rsidRPr="00B422A5">
        <w:rPr>
          <w:rFonts w:ascii="仿宋_GB2312" w:eastAsia="仿宋_GB2312" w:hAnsi="仿宋_GB2312" w:hint="eastAsia"/>
          <w:sz w:val="32"/>
          <w:szCs w:val="32"/>
        </w:rPr>
        <w:t>、汽车与机械研究院建设工作</w:t>
      </w:r>
      <w:r>
        <w:rPr>
          <w:rFonts w:ascii="仿宋_GB2312" w:eastAsia="仿宋_GB2312" w:hAnsi="仿宋_GB2312" w:hint="eastAsia"/>
          <w:sz w:val="32"/>
          <w:szCs w:val="32"/>
        </w:rPr>
        <w:t>。做好工程仿生、中草药育种与栽培国家地方联合工程实验室、省部级科技创新平台的评估和验收准备工作。适时调整基本科研业务费使用方案，对已实施项目进行评估和总结，提高资金使用效益。</w:t>
      </w:r>
    </w:p>
    <w:p w:rsidR="00BA77F3" w:rsidRDefault="00BA77F3">
      <w:pPr>
        <w:adjustRightInd w:val="0"/>
        <w:snapToGrid w:val="0"/>
        <w:spacing w:line="540" w:lineRule="exact"/>
        <w:ind w:firstLineChars="200" w:firstLine="643"/>
        <w:rPr>
          <w:sz w:val="32"/>
          <w:szCs w:val="32"/>
        </w:rPr>
      </w:pPr>
      <w:r w:rsidRPr="00CA4119">
        <w:rPr>
          <w:rFonts w:ascii="楷体_GB2312" w:eastAsia="楷体_GB2312" w:hAnsi="楷体_GB2312" w:cs="宋体"/>
          <w:b/>
          <w:kern w:val="1"/>
          <w:sz w:val="32"/>
          <w:szCs w:val="32"/>
        </w:rPr>
        <w:t>26</w:t>
      </w:r>
      <w:r>
        <w:rPr>
          <w:rFonts w:ascii="楷体_GB2312" w:eastAsia="楷体_GB2312" w:hAnsi="楷体_GB2312" w:cs="宋体"/>
          <w:b/>
          <w:kern w:val="1"/>
          <w:sz w:val="32"/>
          <w:szCs w:val="32"/>
        </w:rPr>
        <w:t>.</w:t>
      </w:r>
      <w:r>
        <w:rPr>
          <w:rFonts w:ascii="楷体_GB2312" w:eastAsia="楷体_GB2312" w:hAnsi="楷体_GB2312" w:cs="宋体" w:hint="eastAsia"/>
          <w:b/>
          <w:kern w:val="1"/>
          <w:sz w:val="32"/>
          <w:szCs w:val="32"/>
        </w:rPr>
        <w:t>繁荣发展哲学社会科学。</w:t>
      </w:r>
      <w:r w:rsidRPr="001F7A54">
        <w:rPr>
          <w:rFonts w:ascii="仿宋_GB2312" w:eastAsia="仿宋_GB2312" w:hAnsi="仿宋_GB2312" w:hint="eastAsia"/>
          <w:sz w:val="32"/>
          <w:szCs w:val="32"/>
        </w:rPr>
        <w:t>深入实施《吉林大学繁荣发展哲学社会科学行动计划（</w:t>
      </w:r>
      <w:r w:rsidRPr="001F7A54">
        <w:rPr>
          <w:rFonts w:ascii="仿宋_GB2312" w:eastAsia="仿宋_GB2312" w:hAnsi="仿宋_GB2312"/>
          <w:sz w:val="32"/>
          <w:szCs w:val="32"/>
        </w:rPr>
        <w:t>2011—2020</w:t>
      </w:r>
      <w:r w:rsidRPr="001F7A54">
        <w:rPr>
          <w:rFonts w:ascii="仿宋_GB2312" w:eastAsia="仿宋_GB2312" w:hAnsi="仿宋_GB2312" w:hint="eastAsia"/>
          <w:sz w:val="32"/>
          <w:szCs w:val="32"/>
        </w:rPr>
        <w:t>）》，推动哲学社会科学研究健康可持续发展。</w:t>
      </w:r>
      <w:r w:rsidRPr="002375E7">
        <w:rPr>
          <w:rFonts w:ascii="仿宋_GB2312" w:eastAsia="仿宋_GB2312" w:hAnsi="宋体" w:hint="eastAsia"/>
          <w:sz w:val="32"/>
          <w:szCs w:val="32"/>
        </w:rPr>
        <w:t>加大各类项目的组织、申报和培育力度</w:t>
      </w:r>
      <w:r>
        <w:rPr>
          <w:rFonts w:ascii="仿宋_GB2312" w:eastAsia="仿宋_GB2312" w:hAnsi="仿宋_GB2312" w:hint="eastAsia"/>
          <w:sz w:val="32"/>
          <w:szCs w:val="32"/>
        </w:rPr>
        <w:t>，开展重大理论现实问题</w:t>
      </w:r>
      <w:r w:rsidRPr="001F7A54">
        <w:rPr>
          <w:rFonts w:ascii="仿宋_GB2312" w:eastAsia="仿宋_GB2312" w:hAnsi="仿宋_GB2312" w:hint="eastAsia"/>
          <w:sz w:val="32"/>
          <w:szCs w:val="32"/>
        </w:rPr>
        <w:t>预研究。做好第七届高等学校科学研究优秀成果奖（人文社会科学）的组织申报和争取工作。遴选第四批哲学社会科学资深教授</w:t>
      </w:r>
      <w:r>
        <w:rPr>
          <w:rFonts w:ascii="仿宋_GB2312" w:eastAsia="仿宋_GB2312" w:hAnsi="仿宋_GB2312" w:hint="eastAsia"/>
          <w:sz w:val="32"/>
          <w:szCs w:val="32"/>
        </w:rPr>
        <w:t>。继续实施“学术名家自由探索计划”“青年学术领袖培育计划”</w:t>
      </w:r>
      <w:r w:rsidRPr="001F7A54">
        <w:rPr>
          <w:rFonts w:ascii="仿宋_GB2312" w:eastAsia="仿宋_GB2312" w:hAnsi="仿宋_GB2312" w:hint="eastAsia"/>
          <w:sz w:val="32"/>
          <w:szCs w:val="32"/>
        </w:rPr>
        <w:t>“青年学术骨干支持计划”。制定并实施</w:t>
      </w:r>
      <w:r>
        <w:rPr>
          <w:rFonts w:ascii="仿宋_GB2312" w:eastAsia="仿宋_GB2312" w:hAnsi="仿宋_GB2312" w:hint="eastAsia"/>
          <w:sz w:val="32"/>
          <w:szCs w:val="32"/>
        </w:rPr>
        <w:t>“</w:t>
      </w:r>
      <w:r w:rsidRPr="001F7A54">
        <w:rPr>
          <w:rFonts w:ascii="仿宋_GB2312" w:eastAsia="仿宋_GB2312" w:hAnsi="仿宋_GB2312" w:hint="eastAsia"/>
          <w:sz w:val="32"/>
          <w:szCs w:val="32"/>
        </w:rPr>
        <w:t>吉林大学智库建设推进计划</w:t>
      </w:r>
      <w:r>
        <w:rPr>
          <w:rFonts w:ascii="仿宋_GB2312" w:eastAsia="仿宋_GB2312" w:hAnsi="仿宋_GB2312" w:hint="eastAsia"/>
          <w:sz w:val="32"/>
          <w:szCs w:val="32"/>
        </w:rPr>
        <w:t>”</w:t>
      </w:r>
      <w:r w:rsidRPr="001F7A54">
        <w:rPr>
          <w:rFonts w:ascii="仿宋_GB2312" w:eastAsia="仿宋_GB2312" w:hAnsi="仿宋_GB2312" w:hint="eastAsia"/>
          <w:sz w:val="32"/>
          <w:szCs w:val="32"/>
        </w:rPr>
        <w:t>。逐步推进评价体系改革</w:t>
      </w:r>
      <w:r>
        <w:rPr>
          <w:rFonts w:ascii="仿宋_GB2312" w:eastAsia="仿宋_GB2312" w:hAnsi="仿宋_GB2312" w:hint="eastAsia"/>
          <w:sz w:val="32"/>
          <w:szCs w:val="32"/>
        </w:rPr>
        <w:t>，</w:t>
      </w:r>
      <w:r w:rsidRPr="001F7A54">
        <w:rPr>
          <w:rFonts w:ascii="仿宋_GB2312" w:eastAsia="仿宋_GB2312" w:hAnsi="仿宋_GB2312" w:hint="eastAsia"/>
          <w:sz w:val="32"/>
          <w:szCs w:val="32"/>
        </w:rPr>
        <w:t>修订科研成果认定办法，完善分类指导的评价制度，继续推行“代表作”评价。</w:t>
      </w:r>
      <w:r>
        <w:rPr>
          <w:rFonts w:ascii="仿宋_GB2312" w:eastAsia="仿宋_GB2312" w:hAnsi="仿宋_GB2312" w:hint="eastAsia"/>
          <w:sz w:val="32"/>
          <w:szCs w:val="32"/>
        </w:rPr>
        <w:t>制定《吉林大学哲学社会科学精品成果奖励办法》</w:t>
      </w:r>
      <w:r w:rsidRPr="001F7A54">
        <w:rPr>
          <w:rFonts w:ascii="仿宋_GB2312" w:eastAsia="仿宋_GB2312" w:hAnsi="仿宋_GB2312" w:hint="eastAsia"/>
          <w:sz w:val="32"/>
          <w:szCs w:val="32"/>
        </w:rPr>
        <w:t>《吉林大学哲学社会科学研究</w:t>
      </w:r>
      <w:r w:rsidRPr="001F7A54">
        <w:rPr>
          <w:rFonts w:ascii="仿宋_GB2312" w:eastAsia="仿宋_GB2312" w:hAnsi="仿宋_GB2312"/>
          <w:sz w:val="32"/>
          <w:szCs w:val="32"/>
        </w:rPr>
        <w:t>SSCI</w:t>
      </w:r>
      <w:r w:rsidRPr="001F7A54">
        <w:rPr>
          <w:rFonts w:ascii="仿宋_GB2312" w:eastAsia="仿宋_GB2312" w:hAnsi="仿宋_GB2312" w:hint="eastAsia"/>
          <w:sz w:val="32"/>
          <w:szCs w:val="32"/>
        </w:rPr>
        <w:t>、</w:t>
      </w:r>
      <w:r w:rsidRPr="001F7A54">
        <w:rPr>
          <w:rFonts w:ascii="仿宋_GB2312" w:eastAsia="仿宋_GB2312" w:hAnsi="仿宋_GB2312"/>
          <w:sz w:val="32"/>
          <w:szCs w:val="32"/>
        </w:rPr>
        <w:t>A&amp;HCI</w:t>
      </w:r>
      <w:r w:rsidRPr="001F7A54">
        <w:rPr>
          <w:rFonts w:ascii="仿宋_GB2312" w:eastAsia="仿宋_GB2312" w:hAnsi="仿宋_GB2312" w:hint="eastAsia"/>
          <w:sz w:val="32"/>
          <w:szCs w:val="32"/>
        </w:rPr>
        <w:t>提升计划》</w:t>
      </w:r>
      <w:r>
        <w:rPr>
          <w:rFonts w:ascii="仿宋_GB2312" w:eastAsia="仿宋_GB2312" w:hAnsi="仿宋_GB2312" w:hint="eastAsia"/>
          <w:sz w:val="32"/>
          <w:szCs w:val="32"/>
        </w:rPr>
        <w:t>《</w:t>
      </w:r>
      <w:r w:rsidRPr="001F7A54">
        <w:rPr>
          <w:rFonts w:ascii="仿宋_GB2312" w:eastAsia="仿宋_GB2312" w:hAnsi="仿宋_GB2312" w:hint="eastAsia"/>
          <w:sz w:val="32"/>
          <w:szCs w:val="32"/>
        </w:rPr>
        <w:t>吉林大学哲学社会科学学术期刊管理办法</w:t>
      </w:r>
      <w:r>
        <w:rPr>
          <w:rFonts w:ascii="仿宋_GB2312" w:eastAsia="仿宋_GB2312" w:hAnsi="仿宋_GB2312" w:hint="eastAsia"/>
          <w:sz w:val="32"/>
          <w:szCs w:val="32"/>
        </w:rPr>
        <w:t>》</w:t>
      </w:r>
      <w:r w:rsidRPr="001F7A54">
        <w:rPr>
          <w:rFonts w:ascii="仿宋_GB2312" w:eastAsia="仿宋_GB2312" w:hAnsi="仿宋_GB2312" w:hint="eastAsia"/>
          <w:sz w:val="32"/>
          <w:szCs w:val="32"/>
        </w:rPr>
        <w:t>。实施《吉林大学哲学社会科学研究非量化评价办法</w:t>
      </w:r>
      <w:r>
        <w:rPr>
          <w:rFonts w:ascii="仿宋_GB2312" w:eastAsia="仿宋_GB2312" w:hAnsi="仿宋_GB2312" w:hint="eastAsia"/>
          <w:sz w:val="32"/>
          <w:szCs w:val="32"/>
        </w:rPr>
        <w:t>》</w:t>
      </w:r>
      <w:r w:rsidRPr="001F7A54">
        <w:rPr>
          <w:rFonts w:ascii="仿宋_GB2312" w:eastAsia="仿宋_GB2312" w:hAnsi="仿宋_GB2312" w:hint="eastAsia"/>
          <w:sz w:val="32"/>
          <w:szCs w:val="32"/>
        </w:rPr>
        <w:t>《吉林大学哲学社会科学教师学术休假实施办法》。修订</w:t>
      </w:r>
      <w:r w:rsidRPr="00674D26">
        <w:rPr>
          <w:rFonts w:ascii="仿宋_GB2312" w:eastAsia="仿宋_GB2312" w:hAnsi="仿宋_GB2312" w:hint="eastAsia"/>
          <w:sz w:val="32"/>
          <w:szCs w:val="32"/>
        </w:rPr>
        <w:t>《吉林大学哲学社会科学重大项目管理办法》</w:t>
      </w:r>
      <w:r w:rsidRPr="001F7A54">
        <w:rPr>
          <w:rFonts w:ascii="仿宋_GB2312" w:eastAsia="仿宋_GB2312" w:hAnsi="仿宋_GB2312" w:hint="eastAsia"/>
          <w:sz w:val="32"/>
          <w:szCs w:val="32"/>
        </w:rPr>
        <w:t>等文件。开展哲学社会科学研究机构评估调整工作。</w:t>
      </w:r>
    </w:p>
    <w:p w:rsidR="00BA77F3" w:rsidRDefault="00BA77F3">
      <w:pPr>
        <w:pStyle w:val="BodyTextIndent"/>
        <w:spacing w:line="540" w:lineRule="exact"/>
        <w:ind w:firstLineChars="200" w:firstLine="643"/>
        <w:rPr>
          <w:rFonts w:ascii="仿宋_GB2312" w:eastAsia="仿宋_GB2312" w:hAnsi="仿宋_GB2312"/>
          <w:sz w:val="32"/>
          <w:szCs w:val="32"/>
        </w:rPr>
      </w:pPr>
      <w:r w:rsidRPr="0091592E">
        <w:rPr>
          <w:rFonts w:ascii="楷体_GB2312" w:eastAsia="楷体_GB2312" w:hAnsi="楷体_GB2312" w:cs="宋体"/>
          <w:b/>
          <w:kern w:val="1"/>
          <w:sz w:val="32"/>
          <w:szCs w:val="32"/>
        </w:rPr>
        <w:t>27.</w:t>
      </w:r>
      <w:r w:rsidRPr="0091592E">
        <w:rPr>
          <w:rFonts w:ascii="楷体_GB2312" w:eastAsia="楷体_GB2312" w:hAnsi="楷体_GB2312" w:cs="宋体" w:hint="eastAsia"/>
          <w:b/>
          <w:kern w:val="1"/>
          <w:sz w:val="32"/>
          <w:szCs w:val="32"/>
        </w:rPr>
        <w:t>加强教师队伍建设。</w:t>
      </w:r>
      <w:r w:rsidRPr="0091592E">
        <w:rPr>
          <w:rFonts w:ascii="仿宋_GB2312" w:eastAsia="仿宋_GB2312" w:hAnsi="仿宋_GB2312" w:hint="eastAsia"/>
          <w:sz w:val="32"/>
          <w:szCs w:val="32"/>
        </w:rPr>
        <w:t>深入实施“高端人才培育计划”“优秀青年教师培养计划”和“百名海外博士引进计划”，做好高端人才和优秀青年教师的培养、引进和稳定工作。做好“千人计划”</w:t>
      </w:r>
      <w:r>
        <w:rPr>
          <w:rFonts w:ascii="仿宋_GB2312" w:eastAsia="仿宋_GB2312" w:hAnsi="仿宋_GB2312" w:hint="eastAsia"/>
          <w:sz w:val="32"/>
          <w:szCs w:val="32"/>
        </w:rPr>
        <w:t>入选者</w:t>
      </w:r>
      <w:r w:rsidRPr="0091592E">
        <w:rPr>
          <w:rFonts w:ascii="仿宋_GB2312" w:eastAsia="仿宋_GB2312" w:hAnsi="仿宋_GB2312" w:hint="eastAsia"/>
          <w:sz w:val="32"/>
          <w:szCs w:val="32"/>
        </w:rPr>
        <w:t>、</w:t>
      </w:r>
      <w:r>
        <w:rPr>
          <w:rFonts w:ascii="仿宋_GB2312" w:eastAsia="仿宋_GB2312" w:hAnsi="仿宋_GB2312" w:hint="eastAsia"/>
          <w:sz w:val="32"/>
          <w:szCs w:val="32"/>
        </w:rPr>
        <w:t>“万人计划”入选者、“长江学者奖励计划”特聘</w:t>
      </w:r>
      <w:r>
        <w:rPr>
          <w:rFonts w:ascii="仿宋_GB2312" w:eastAsia="仿宋_GB2312" w:hAnsi="仿宋_GB2312"/>
          <w:sz w:val="32"/>
          <w:szCs w:val="32"/>
        </w:rPr>
        <w:t>/</w:t>
      </w:r>
      <w:r w:rsidRPr="0091592E">
        <w:rPr>
          <w:rFonts w:ascii="仿宋_GB2312" w:eastAsia="仿宋_GB2312" w:hAnsi="仿宋_GB2312" w:hint="eastAsia"/>
          <w:sz w:val="32"/>
          <w:szCs w:val="32"/>
        </w:rPr>
        <w:t>讲座教授、</w:t>
      </w:r>
      <w:r>
        <w:rPr>
          <w:rFonts w:ascii="仿宋_GB2312" w:eastAsia="仿宋_GB2312" w:hAnsi="仿宋_GB2312" w:hint="eastAsia"/>
          <w:sz w:val="32"/>
          <w:szCs w:val="32"/>
        </w:rPr>
        <w:t>国家杰出青年基金获得者</w:t>
      </w:r>
      <w:r w:rsidRPr="0091592E">
        <w:rPr>
          <w:rFonts w:ascii="仿宋_GB2312" w:eastAsia="仿宋_GB2312" w:hAnsi="仿宋_GB2312" w:hint="eastAsia"/>
          <w:sz w:val="32"/>
          <w:szCs w:val="32"/>
        </w:rPr>
        <w:t>的推荐工作。做好唐敖庆</w:t>
      </w:r>
      <w:r w:rsidRPr="0091592E">
        <w:rPr>
          <w:rFonts w:ascii="仿宋_GB2312" w:eastAsia="仿宋_GB2312" w:hAnsi="仿宋_GB2312"/>
          <w:sz w:val="32"/>
          <w:szCs w:val="32"/>
        </w:rPr>
        <w:t>/</w:t>
      </w:r>
      <w:r>
        <w:rPr>
          <w:rFonts w:ascii="仿宋_GB2312" w:eastAsia="仿宋_GB2312" w:hAnsi="仿宋_GB2312" w:hint="eastAsia"/>
          <w:sz w:val="32"/>
          <w:szCs w:val="32"/>
        </w:rPr>
        <w:t>匡亚明特聘教授、讲座教授遴选及聘任工作。加强青年教师培养</w:t>
      </w:r>
      <w:r w:rsidRPr="0091592E">
        <w:rPr>
          <w:rFonts w:ascii="仿宋_GB2312" w:eastAsia="仿宋_GB2312" w:hAnsi="仿宋_GB2312" w:hint="eastAsia"/>
          <w:sz w:val="32"/>
          <w:szCs w:val="32"/>
        </w:rPr>
        <w:t>，做好教师公派出国项目的选拔、培训</w:t>
      </w:r>
      <w:r>
        <w:rPr>
          <w:rFonts w:ascii="仿宋_GB2312" w:eastAsia="仿宋_GB2312" w:hAnsi="仿宋_GB2312" w:hint="eastAsia"/>
          <w:sz w:val="32"/>
          <w:szCs w:val="32"/>
        </w:rPr>
        <w:t>、</w:t>
      </w:r>
      <w:r w:rsidRPr="0091592E">
        <w:rPr>
          <w:rFonts w:ascii="仿宋_GB2312" w:eastAsia="仿宋_GB2312" w:hAnsi="仿宋_GB2312" w:hint="eastAsia"/>
          <w:sz w:val="32"/>
          <w:szCs w:val="32"/>
        </w:rPr>
        <w:t>派出工作及优秀青年教师培养计划人选的选拔、培养、考核工作。</w:t>
      </w:r>
    </w:p>
    <w:p w:rsidR="00BA77F3" w:rsidRDefault="00BA77F3">
      <w:pPr>
        <w:pStyle w:val="BodyTextIndent"/>
        <w:spacing w:line="540" w:lineRule="exact"/>
        <w:ind w:firstLineChars="200" w:firstLine="643"/>
        <w:rPr>
          <w:rFonts w:ascii="仿宋_GB2312" w:eastAsia="仿宋_GB2312" w:hAnsi="宋体"/>
          <w:sz w:val="32"/>
          <w:szCs w:val="32"/>
          <w:u w:val="single"/>
        </w:rPr>
      </w:pPr>
      <w:r>
        <w:rPr>
          <w:rFonts w:ascii="楷体_GB2312" w:eastAsia="楷体_GB2312"/>
          <w:b/>
          <w:kern w:val="1"/>
          <w:sz w:val="32"/>
          <w:szCs w:val="32"/>
        </w:rPr>
        <w:t>28.</w:t>
      </w:r>
      <w:r w:rsidRPr="0091592E">
        <w:rPr>
          <w:rFonts w:ascii="楷体_GB2312" w:eastAsia="楷体_GB2312" w:hint="eastAsia"/>
          <w:b/>
          <w:kern w:val="1"/>
          <w:sz w:val="32"/>
          <w:szCs w:val="32"/>
        </w:rPr>
        <w:t>加大对外开放力度。</w:t>
      </w:r>
      <w:r w:rsidRPr="00814D30">
        <w:rPr>
          <w:rFonts w:ascii="仿宋_GB2312" w:eastAsia="仿宋_GB2312" w:hAnsi="宋体" w:hint="eastAsia"/>
          <w:sz w:val="32"/>
          <w:szCs w:val="32"/>
        </w:rPr>
        <w:t>进一步拓展全球合作网络，新增若干所世界排名前</w:t>
      </w:r>
      <w:r w:rsidRPr="00814D30">
        <w:rPr>
          <w:rFonts w:ascii="仿宋_GB2312" w:eastAsia="仿宋_GB2312" w:hAnsi="宋体"/>
          <w:sz w:val="32"/>
          <w:szCs w:val="32"/>
        </w:rPr>
        <w:t>200</w:t>
      </w:r>
      <w:r w:rsidRPr="00814D30">
        <w:rPr>
          <w:rFonts w:ascii="仿宋_GB2312" w:eastAsia="仿宋_GB2312" w:hAnsi="宋体" w:hint="eastAsia"/>
          <w:sz w:val="32"/>
          <w:szCs w:val="32"/>
        </w:rPr>
        <w:t>的合作伙伴，拓展与周边国家和南美、非洲等地高校的合作，服务“一带一路”等国家战略。与澳大利亚昆士兰大学共建合作办学机构完成批筹工作。确定重点合作伙伴院校，推动学院层面</w:t>
      </w:r>
      <w:r>
        <w:rPr>
          <w:rFonts w:ascii="仿宋_GB2312" w:eastAsia="仿宋_GB2312" w:hAnsi="宋体" w:hint="eastAsia"/>
          <w:sz w:val="32"/>
          <w:szCs w:val="32"/>
        </w:rPr>
        <w:t>开展</w:t>
      </w:r>
      <w:r w:rsidRPr="00814D30">
        <w:rPr>
          <w:rFonts w:ascii="仿宋_GB2312" w:eastAsia="仿宋_GB2312" w:hAnsi="宋体" w:hint="eastAsia"/>
          <w:sz w:val="32"/>
          <w:szCs w:val="32"/>
        </w:rPr>
        <w:t>实质合作，实现每个重点合作伙伴院校都有学科对接和重点项目依托。推进国际化示范基地、“</w:t>
      </w:r>
      <w:r w:rsidRPr="00814D30">
        <w:rPr>
          <w:rFonts w:ascii="仿宋_GB2312" w:eastAsia="仿宋_GB2312" w:hAnsi="宋体"/>
          <w:sz w:val="32"/>
          <w:szCs w:val="32"/>
        </w:rPr>
        <w:t>111</w:t>
      </w:r>
      <w:r w:rsidRPr="00814D30">
        <w:rPr>
          <w:rFonts w:ascii="仿宋_GB2312" w:eastAsia="仿宋_GB2312" w:hAnsi="宋体" w:hint="eastAsia"/>
          <w:sz w:val="32"/>
          <w:szCs w:val="32"/>
        </w:rPr>
        <w:t>基地”建设，启动一批校级重点引智项目，推动国际科研合作。加强国际化</w:t>
      </w:r>
      <w:r>
        <w:rPr>
          <w:rFonts w:ascii="仿宋_GB2312" w:eastAsia="仿宋_GB2312" w:hAnsi="宋体" w:hint="eastAsia"/>
          <w:sz w:val="32"/>
          <w:szCs w:val="32"/>
        </w:rPr>
        <w:t>师资</w:t>
      </w:r>
      <w:r w:rsidRPr="00814D30">
        <w:rPr>
          <w:rFonts w:ascii="仿宋_GB2312" w:eastAsia="仿宋_GB2312" w:hAnsi="宋体" w:hint="eastAsia"/>
          <w:sz w:val="32"/>
          <w:szCs w:val="32"/>
        </w:rPr>
        <w:t>队伍建设和信息化建设，加大对外宣传力度，为广大师生开辟更加广泛的合作渠道，实现派出学生数量翻番。加大全外文授课项目体系建设，实现国际学生数量大幅提升，学位项目层次不断提高。推动师资国际化、科研国际化、办学国际化、生源国际化、课堂教学国际化和人才培养国际化水平大幅提升。</w:t>
      </w:r>
    </w:p>
    <w:p w:rsidR="00BA77F3" w:rsidRDefault="00BA77F3">
      <w:pPr>
        <w:pStyle w:val="BodyTextIndent"/>
        <w:spacing w:line="540" w:lineRule="exact"/>
        <w:ind w:firstLineChars="200" w:firstLine="643"/>
        <w:rPr>
          <w:rFonts w:ascii="仿宋_GB2312" w:eastAsia="仿宋_GB2312" w:hAnsi="宋体" w:cs="Arial"/>
          <w:sz w:val="32"/>
          <w:szCs w:val="32"/>
        </w:rPr>
      </w:pPr>
      <w:r>
        <w:rPr>
          <w:rFonts w:ascii="楷体_GB2312" w:eastAsia="楷体_GB2312"/>
          <w:b/>
          <w:kern w:val="1"/>
          <w:sz w:val="32"/>
          <w:szCs w:val="32"/>
        </w:rPr>
        <w:t>29.</w:t>
      </w:r>
      <w:r w:rsidRPr="00814D30">
        <w:rPr>
          <w:rFonts w:ascii="楷体_GB2312" w:eastAsia="楷体_GB2312" w:hint="eastAsia"/>
          <w:b/>
          <w:kern w:val="1"/>
          <w:sz w:val="32"/>
          <w:szCs w:val="32"/>
        </w:rPr>
        <w:t>增强社会服务能力。</w:t>
      </w:r>
      <w:r w:rsidRPr="002A5E08">
        <w:rPr>
          <w:rFonts w:ascii="仿宋_GB2312" w:eastAsia="仿宋_GB2312" w:hAnsi="宋体" w:hint="eastAsia"/>
          <w:sz w:val="32"/>
          <w:szCs w:val="32"/>
        </w:rPr>
        <w:t>继续推进落实“吉</w:t>
      </w:r>
      <w:r w:rsidRPr="00784743">
        <w:rPr>
          <w:rFonts w:ascii="仿宋_GB2312" w:eastAsia="仿宋_GB2312" w:hAnsi="楷体_GB2312" w:cs="宋体" w:hint="eastAsia"/>
          <w:kern w:val="1"/>
          <w:sz w:val="32"/>
          <w:szCs w:val="32"/>
        </w:rPr>
        <w:t>林大学服务吉林发展与东北振</w:t>
      </w:r>
      <w:r w:rsidRPr="00784743">
        <w:rPr>
          <w:rFonts w:ascii="仿宋_GB2312" w:eastAsia="仿宋_GB2312" w:hAnsi="宋体" w:cs="Arial" w:hint="eastAsia"/>
          <w:bCs/>
          <w:sz w:val="32"/>
          <w:szCs w:val="32"/>
        </w:rPr>
        <w:t>兴行动计划”</w:t>
      </w:r>
      <w:r>
        <w:rPr>
          <w:rFonts w:ascii="仿宋_GB2312" w:eastAsia="仿宋_GB2312" w:hAnsi="宋体" w:cs="Arial" w:hint="eastAsia"/>
          <w:sz w:val="32"/>
          <w:szCs w:val="32"/>
        </w:rPr>
        <w:t>，积极参与吉林省集成创新综合体建设，与吉林省长春市高新区通力配合，全力推进“北湖计划”。</w:t>
      </w:r>
      <w:r w:rsidRPr="00784743">
        <w:rPr>
          <w:rFonts w:ascii="仿宋_GB2312" w:eastAsia="仿宋_GB2312" w:hAnsi="宋体" w:cs="Arial" w:hint="eastAsia"/>
          <w:sz w:val="32"/>
          <w:szCs w:val="32"/>
        </w:rPr>
        <w:t>立足经济发展新常态，统筹制定科技成果转化及产学研合作发展规划</w:t>
      </w:r>
      <w:r w:rsidRPr="00784743">
        <w:rPr>
          <w:rFonts w:ascii="仿宋_GB2312" w:eastAsia="仿宋_GB2312" w:hAnsi="宋体" w:cs="Arial" w:hint="eastAsia"/>
          <w:bCs/>
          <w:sz w:val="32"/>
          <w:szCs w:val="32"/>
        </w:rPr>
        <w:t>。</w:t>
      </w:r>
      <w:r w:rsidRPr="004C1626">
        <w:rPr>
          <w:rFonts w:ascii="仿宋_GB2312" w:eastAsia="仿宋_GB2312" w:hAnsi="宋体" w:cs="Arial" w:hint="eastAsia"/>
          <w:bCs/>
          <w:sz w:val="32"/>
          <w:szCs w:val="32"/>
        </w:rPr>
        <w:t>成立“吉林大学</w:t>
      </w:r>
      <w:r w:rsidRPr="004C1626">
        <w:rPr>
          <w:rFonts w:ascii="仿宋_GB2312" w:eastAsia="仿宋_GB2312" w:hAnsi="宋体" w:cs="Arial"/>
          <w:bCs/>
          <w:sz w:val="32"/>
          <w:szCs w:val="32"/>
        </w:rPr>
        <w:t>—</w:t>
      </w:r>
      <w:r w:rsidRPr="004C1626">
        <w:rPr>
          <w:rFonts w:ascii="仿宋_GB2312" w:eastAsia="仿宋_GB2312" w:hAnsi="宋体" w:cs="Arial" w:hint="eastAsia"/>
          <w:bCs/>
          <w:sz w:val="32"/>
          <w:szCs w:val="32"/>
        </w:rPr>
        <w:t>吉林市文化与现代服务业研究院”。</w:t>
      </w:r>
      <w:r w:rsidRPr="00B422A5">
        <w:rPr>
          <w:rFonts w:ascii="仿宋_GB2312" w:eastAsia="仿宋_GB2312" w:hAnsi="宋体" w:cs="Arial" w:hint="eastAsia"/>
          <w:bCs/>
          <w:sz w:val="32"/>
          <w:szCs w:val="32"/>
        </w:rPr>
        <w:t>在相应领域在北京合作共建北京研究院（研究生分院）。继续做好对口支援西部地区高校工作。</w:t>
      </w:r>
      <w:r w:rsidRPr="00B422A5">
        <w:rPr>
          <w:rFonts w:ascii="仿宋_GB2312" w:eastAsia="仿宋_GB2312" w:hAnsi="仿宋_GB2312" w:hint="eastAsia"/>
          <w:sz w:val="32"/>
          <w:szCs w:val="32"/>
        </w:rPr>
        <w:t>启动</w:t>
      </w:r>
      <w:r>
        <w:rPr>
          <w:rFonts w:ascii="仿宋_GB2312" w:eastAsia="仿宋_GB2312" w:hAnsi="仿宋_GB2312" w:hint="eastAsia"/>
          <w:sz w:val="32"/>
          <w:szCs w:val="32"/>
        </w:rPr>
        <w:t>校庆</w:t>
      </w:r>
      <w:r w:rsidRPr="00B422A5">
        <w:rPr>
          <w:rFonts w:ascii="仿宋_GB2312" w:eastAsia="仿宋_GB2312" w:hAnsi="仿宋_GB2312"/>
          <w:sz w:val="32"/>
          <w:szCs w:val="32"/>
        </w:rPr>
        <w:t>70</w:t>
      </w:r>
      <w:r>
        <w:rPr>
          <w:rFonts w:ascii="仿宋_GB2312" w:eastAsia="仿宋_GB2312" w:hAnsi="仿宋_GB2312" w:hint="eastAsia"/>
          <w:sz w:val="32"/>
          <w:szCs w:val="32"/>
        </w:rPr>
        <w:t>周年</w:t>
      </w:r>
      <w:r w:rsidRPr="00B422A5">
        <w:rPr>
          <w:rFonts w:ascii="仿宋_GB2312" w:eastAsia="仿宋_GB2312" w:hAnsi="仿宋_GB2312" w:hint="eastAsia"/>
          <w:sz w:val="32"/>
          <w:szCs w:val="32"/>
        </w:rPr>
        <w:t>系列活动筹备工作</w:t>
      </w:r>
      <w:r>
        <w:rPr>
          <w:rFonts w:ascii="仿宋_GB2312" w:eastAsia="仿宋_GB2312" w:hAnsi="仿宋_GB2312" w:hint="eastAsia"/>
          <w:sz w:val="32"/>
          <w:szCs w:val="32"/>
        </w:rPr>
        <w:t>，</w:t>
      </w:r>
      <w:r w:rsidRPr="00B422A5">
        <w:rPr>
          <w:rFonts w:ascii="仿宋_GB2312" w:eastAsia="仿宋_GB2312" w:hAnsi="仿宋_GB2312" w:hint="eastAsia"/>
          <w:sz w:val="32"/>
          <w:szCs w:val="32"/>
        </w:rPr>
        <w:t>做好吉林大学工学学科暨原吉林工业大学创建</w:t>
      </w:r>
      <w:r w:rsidRPr="00B422A5">
        <w:rPr>
          <w:rFonts w:ascii="仿宋_GB2312" w:eastAsia="仿宋_GB2312" w:hAnsi="仿宋_GB2312"/>
          <w:sz w:val="32"/>
          <w:szCs w:val="32"/>
        </w:rPr>
        <w:t>60</w:t>
      </w:r>
      <w:r w:rsidRPr="00B422A5">
        <w:rPr>
          <w:rFonts w:ascii="仿宋_GB2312" w:eastAsia="仿宋_GB2312" w:hAnsi="仿宋_GB2312" w:hint="eastAsia"/>
          <w:sz w:val="32"/>
          <w:szCs w:val="32"/>
        </w:rPr>
        <w:t>周年庆典系列活动。</w:t>
      </w:r>
      <w:r>
        <w:rPr>
          <w:rFonts w:ascii="仿宋_GB2312" w:eastAsia="仿宋_GB2312" w:hAnsi="仿宋_GB2312" w:hint="eastAsia"/>
          <w:sz w:val="32"/>
          <w:szCs w:val="32"/>
        </w:rPr>
        <w:t>按照教育部有关文件精神和《吉林大学章程》组建</w:t>
      </w:r>
      <w:r w:rsidRPr="00B422A5">
        <w:rPr>
          <w:rFonts w:ascii="仿宋_GB2312" w:eastAsia="仿宋_GB2312" w:hAnsi="仿宋_GB2312" w:hint="eastAsia"/>
          <w:sz w:val="32"/>
          <w:szCs w:val="32"/>
        </w:rPr>
        <w:t>“吉林大学理事会”，召开吉林大学第一届理事会第一次会议、校友</w:t>
      </w:r>
      <w:r>
        <w:rPr>
          <w:rFonts w:ascii="仿宋_GB2312" w:eastAsia="仿宋_GB2312" w:hAnsi="仿宋_GB2312" w:hint="eastAsia"/>
          <w:sz w:val="32"/>
          <w:szCs w:val="32"/>
        </w:rPr>
        <w:t>总</w:t>
      </w:r>
      <w:r w:rsidRPr="00B422A5">
        <w:rPr>
          <w:rFonts w:ascii="仿宋_GB2312" w:eastAsia="仿宋_GB2312" w:hAnsi="仿宋_GB2312" w:hint="eastAsia"/>
          <w:sz w:val="32"/>
          <w:szCs w:val="32"/>
        </w:rPr>
        <w:t>会第二届理事会第一次会议、教育基金会理事会会议。</w:t>
      </w:r>
      <w:r>
        <w:rPr>
          <w:rFonts w:ascii="仿宋_GB2312" w:eastAsia="仿宋_GB2312" w:hAnsi="仿宋_GB2312" w:hint="eastAsia"/>
          <w:sz w:val="32"/>
          <w:szCs w:val="32"/>
        </w:rPr>
        <w:t>加强地方校友会建设，指导并协助地区校友会依法注册、</w:t>
      </w:r>
      <w:r w:rsidRPr="002375E7">
        <w:rPr>
          <w:rFonts w:ascii="仿宋_GB2312" w:eastAsia="仿宋_GB2312" w:hAnsi="宋体" w:hint="eastAsia"/>
          <w:sz w:val="32"/>
          <w:szCs w:val="32"/>
        </w:rPr>
        <w:t>换届与成立工作</w:t>
      </w:r>
      <w:r>
        <w:rPr>
          <w:rFonts w:ascii="仿宋_GB2312" w:eastAsia="仿宋_GB2312" w:hAnsi="仿宋_GB2312" w:hint="eastAsia"/>
          <w:sz w:val="32"/>
          <w:szCs w:val="32"/>
        </w:rPr>
        <w:t>。充分运用新媒体开展公共关系宣传工作，做好期刊信息化建设，进一步加大对外宣传力度。全面推广微校园平台，收集整理校友有效信息，完善校友数据库。以微校园为平台，启动小额捐赠项目。</w:t>
      </w:r>
    </w:p>
    <w:p w:rsidR="00BA77F3" w:rsidRDefault="00BA77F3">
      <w:pPr>
        <w:adjustRightInd w:val="0"/>
        <w:snapToGrid w:val="0"/>
        <w:spacing w:line="540" w:lineRule="exact"/>
        <w:ind w:firstLineChars="200" w:firstLine="643"/>
        <w:rPr>
          <w:rFonts w:ascii="仿宋_GB2312" w:eastAsia="仿宋_GB2312" w:hAnsi="仿宋_GB2312" w:cs="宋体"/>
          <w:color w:val="FF0000"/>
          <w:kern w:val="1"/>
          <w:sz w:val="32"/>
          <w:szCs w:val="32"/>
        </w:rPr>
      </w:pPr>
      <w:r w:rsidRPr="00CA4119">
        <w:rPr>
          <w:rFonts w:ascii="楷体_GB2312" w:eastAsia="楷体_GB2312" w:hAnsi="楷体_GB2312" w:cs="宋体"/>
          <w:b/>
          <w:kern w:val="1"/>
          <w:sz w:val="32"/>
          <w:szCs w:val="32"/>
        </w:rPr>
        <w:t>30</w:t>
      </w:r>
      <w:r>
        <w:rPr>
          <w:rFonts w:ascii="楷体_GB2312" w:eastAsia="楷体_GB2312" w:hAnsi="楷体_GB2312" w:cs="宋体"/>
          <w:b/>
          <w:kern w:val="1"/>
          <w:sz w:val="32"/>
          <w:szCs w:val="32"/>
        </w:rPr>
        <w:t>.</w:t>
      </w:r>
      <w:r w:rsidRPr="00984E65">
        <w:rPr>
          <w:rFonts w:ascii="楷体_GB2312" w:eastAsia="楷体_GB2312" w:hAnsi="楷体_GB2312" w:cs="宋体" w:hint="eastAsia"/>
          <w:b/>
          <w:kern w:val="1"/>
          <w:sz w:val="32"/>
          <w:szCs w:val="32"/>
        </w:rPr>
        <w:t>加强大学文化建设。</w:t>
      </w:r>
      <w:r w:rsidRPr="0081388B">
        <w:rPr>
          <w:rFonts w:ascii="仿宋_GB2312" w:eastAsia="仿宋_GB2312" w:hAnsi="仿宋_GB2312" w:cs="宋体" w:hint="eastAsia"/>
          <w:kern w:val="1"/>
          <w:sz w:val="32"/>
          <w:szCs w:val="32"/>
        </w:rPr>
        <w:t>编辑出版《吉大经典</w:t>
      </w:r>
      <w:r>
        <w:rPr>
          <w:rFonts w:ascii="仿宋_GB2312" w:eastAsia="仿宋_GB2312" w:hAnsi="仿宋_GB2312" w:cs="宋体" w:hint="eastAsia"/>
          <w:kern w:val="1"/>
          <w:sz w:val="32"/>
          <w:szCs w:val="32"/>
        </w:rPr>
        <w:t>》《吉大建设者》《吉大故事》</w:t>
      </w:r>
      <w:r w:rsidRPr="0081388B">
        <w:rPr>
          <w:rFonts w:ascii="仿宋_GB2312" w:eastAsia="仿宋_GB2312" w:hAnsi="仿宋_GB2312" w:cs="宋体" w:hint="eastAsia"/>
          <w:kern w:val="1"/>
          <w:sz w:val="32"/>
          <w:szCs w:val="32"/>
        </w:rPr>
        <w:t>《吉大校友》等系列书籍，为迎接校庆</w:t>
      </w:r>
      <w:r w:rsidRPr="0081388B">
        <w:rPr>
          <w:rFonts w:ascii="仿宋_GB2312" w:eastAsia="仿宋_GB2312" w:hAnsi="仿宋_GB2312" w:cs="宋体"/>
          <w:kern w:val="1"/>
          <w:sz w:val="32"/>
          <w:szCs w:val="32"/>
        </w:rPr>
        <w:t>70</w:t>
      </w:r>
      <w:r w:rsidRPr="0081388B">
        <w:rPr>
          <w:rFonts w:ascii="仿宋_GB2312" w:eastAsia="仿宋_GB2312" w:hAnsi="仿宋_GB2312" w:cs="宋体" w:hint="eastAsia"/>
          <w:kern w:val="1"/>
          <w:sz w:val="32"/>
          <w:szCs w:val="32"/>
        </w:rPr>
        <w:t>周年奠定文化成果积累。发挥好吉林大学文化发展基金的导向和激励作用，夯实“四大工程”基础，力争在文化设施、品牌项目、特色活动和文艺成果等方面取得</w:t>
      </w:r>
      <w:r>
        <w:rPr>
          <w:rFonts w:ascii="仿宋_GB2312" w:eastAsia="仿宋_GB2312" w:hAnsi="仿宋_GB2312" w:cs="宋体" w:hint="eastAsia"/>
          <w:kern w:val="1"/>
          <w:sz w:val="32"/>
          <w:szCs w:val="32"/>
        </w:rPr>
        <w:t>较</w:t>
      </w:r>
      <w:r w:rsidRPr="0081388B">
        <w:rPr>
          <w:rFonts w:ascii="仿宋_GB2312" w:eastAsia="仿宋_GB2312" w:hAnsi="仿宋_GB2312" w:cs="宋体" w:hint="eastAsia"/>
          <w:kern w:val="1"/>
          <w:sz w:val="32"/>
          <w:szCs w:val="32"/>
        </w:rPr>
        <w:t>大变化。</w:t>
      </w:r>
      <w:r w:rsidRPr="00FF3FD2">
        <w:rPr>
          <w:rFonts w:ascii="仿宋_GB2312" w:eastAsia="仿宋_GB2312" w:hAnsi="仿宋_GB2312" w:cs="宋体" w:hint="eastAsia"/>
          <w:kern w:val="1"/>
          <w:sz w:val="32"/>
          <w:szCs w:val="32"/>
        </w:rPr>
        <w:t>扎实推进学校学生公寓文化立项活动，打造公寓文化品牌。</w:t>
      </w:r>
      <w:r>
        <w:rPr>
          <w:rFonts w:ascii="仿宋_GB2312" w:eastAsia="仿宋_GB2312" w:hAnsi="仿宋_GB2312" w:cs="宋体" w:hint="eastAsia"/>
          <w:kern w:val="1"/>
          <w:sz w:val="32"/>
          <w:szCs w:val="32"/>
        </w:rPr>
        <w:t>推进美育教学，开齐开足艺术课，多渠道解决艺术师资短缺问题。加强大学生艺术团建设，开展好</w:t>
      </w:r>
      <w:r w:rsidRPr="00615AAE">
        <w:rPr>
          <w:rFonts w:ascii="仿宋_GB2312" w:eastAsia="仿宋_GB2312" w:hAnsi="仿宋_GB2312" w:cs="宋体" w:hint="eastAsia"/>
          <w:kern w:val="1"/>
          <w:sz w:val="32"/>
          <w:szCs w:val="32"/>
        </w:rPr>
        <w:t>“校园歌手大赛”、“高雅艺术进校园”、“校园文化艺术节”等</w:t>
      </w:r>
      <w:r>
        <w:rPr>
          <w:rFonts w:ascii="仿宋_GB2312" w:eastAsia="仿宋_GB2312" w:hAnsi="仿宋_GB2312" w:cs="宋体" w:hint="eastAsia"/>
          <w:kern w:val="1"/>
          <w:sz w:val="32"/>
          <w:szCs w:val="32"/>
        </w:rPr>
        <w:t>品牌</w:t>
      </w:r>
      <w:r w:rsidRPr="00615AAE">
        <w:rPr>
          <w:rFonts w:ascii="仿宋_GB2312" w:eastAsia="仿宋_GB2312" w:hAnsi="仿宋_GB2312" w:cs="宋体" w:hint="eastAsia"/>
          <w:kern w:val="1"/>
          <w:sz w:val="32"/>
          <w:szCs w:val="32"/>
        </w:rPr>
        <w:t>活动，持续开展交响乐团、民族乐团六校区巡演活动</w:t>
      </w:r>
      <w:r>
        <w:rPr>
          <w:rFonts w:ascii="仿宋_GB2312" w:eastAsia="仿宋_GB2312" w:hAnsi="仿宋_GB2312" w:cs="宋体" w:hint="eastAsia"/>
          <w:kern w:val="1"/>
          <w:sz w:val="32"/>
          <w:szCs w:val="32"/>
        </w:rPr>
        <w:t>。</w:t>
      </w:r>
    </w:p>
    <w:p w:rsidR="00BA77F3" w:rsidRDefault="00BA77F3">
      <w:pPr>
        <w:adjustRightInd w:val="0"/>
        <w:snapToGrid w:val="0"/>
        <w:spacing w:line="540" w:lineRule="exact"/>
        <w:ind w:firstLineChars="200" w:firstLine="643"/>
      </w:pPr>
      <w:r w:rsidRPr="00CA4119">
        <w:rPr>
          <w:rFonts w:ascii="楷体_GB2312" w:eastAsia="楷体_GB2312" w:hAnsi="楷体_GB2312" w:cs="宋体"/>
          <w:b/>
          <w:kern w:val="1"/>
          <w:sz w:val="32"/>
          <w:szCs w:val="32"/>
        </w:rPr>
        <w:t>31</w:t>
      </w:r>
      <w:r>
        <w:rPr>
          <w:rFonts w:ascii="楷体_GB2312" w:eastAsia="楷体_GB2312" w:hAnsi="楷体_GB2312" w:cs="宋体"/>
          <w:b/>
          <w:kern w:val="1"/>
          <w:sz w:val="32"/>
          <w:szCs w:val="32"/>
        </w:rPr>
        <w:t>.</w:t>
      </w:r>
      <w:r>
        <w:rPr>
          <w:rFonts w:ascii="楷体_GB2312" w:eastAsia="楷体_GB2312" w:hAnsi="楷体_GB2312" w:cs="宋体" w:hint="eastAsia"/>
          <w:b/>
          <w:kern w:val="1"/>
          <w:sz w:val="32"/>
          <w:szCs w:val="32"/>
        </w:rPr>
        <w:t>加强信息化建设。</w:t>
      </w:r>
      <w:r w:rsidRPr="00176350">
        <w:rPr>
          <w:rFonts w:ascii="仿宋_GB2312" w:eastAsia="仿宋_GB2312" w:hAnsi="仿宋_GB2312" w:cs="宋体" w:hint="eastAsia"/>
          <w:sz w:val="32"/>
          <w:szCs w:val="32"/>
        </w:rPr>
        <w:t>做好学校主页改版工作。完善和推广学校电子校务平台</w:t>
      </w:r>
      <w:r w:rsidRPr="00176350">
        <w:rPr>
          <w:rFonts w:ascii="仿宋_GB2312" w:eastAsia="仿宋_GB2312" w:hAnsi="仿宋_GB2312" w:cs="宋体"/>
          <w:sz w:val="32"/>
          <w:szCs w:val="32"/>
        </w:rPr>
        <w:t>,</w:t>
      </w:r>
      <w:r w:rsidRPr="00176350">
        <w:rPr>
          <w:rFonts w:ascii="仿宋_GB2312" w:eastAsia="仿宋_GB2312" w:hAnsi="仿宋_GB2312" w:cs="宋体" w:hint="eastAsia"/>
          <w:sz w:val="32"/>
          <w:szCs w:val="32"/>
        </w:rPr>
        <w:t>对工作流程进一步梳理和再造。探索</w:t>
      </w:r>
      <w:r w:rsidRPr="00176350">
        <w:rPr>
          <w:rFonts w:ascii="仿宋_GB2312" w:eastAsia="仿宋_GB2312" w:hAnsi="宋体" w:hint="eastAsia"/>
          <w:sz w:val="32"/>
          <w:szCs w:val="32"/>
        </w:rPr>
        <w:t>建立面向学校日常运行的“一站式”管理和服务信息化平台</w:t>
      </w:r>
      <w:r>
        <w:rPr>
          <w:rFonts w:ascii="仿宋_GB2312" w:eastAsia="仿宋_GB2312" w:hAnsi="宋体" w:hint="eastAsia"/>
          <w:sz w:val="32"/>
          <w:szCs w:val="32"/>
        </w:rPr>
        <w:t>。</w:t>
      </w:r>
      <w:r w:rsidRPr="00176350">
        <w:rPr>
          <w:rFonts w:ascii="仿宋_GB2312" w:eastAsia="仿宋_GB2312" w:hAnsi="宋体" w:hint="eastAsia"/>
          <w:sz w:val="32"/>
          <w:szCs w:val="32"/>
        </w:rPr>
        <w:t>构筑网络与信息安全防范与保障体系。</w:t>
      </w:r>
      <w:r w:rsidRPr="00176350">
        <w:rPr>
          <w:rFonts w:ascii="仿宋_GB2312" w:eastAsia="仿宋_GB2312" w:hAnsi="仿宋_GB2312" w:cs="宋体" w:hint="eastAsia"/>
          <w:sz w:val="32"/>
          <w:szCs w:val="32"/>
        </w:rPr>
        <w:t>在“数字化校</w:t>
      </w:r>
      <w:r>
        <w:rPr>
          <w:rFonts w:ascii="仿宋_GB2312" w:eastAsia="仿宋_GB2312" w:hAnsi="仿宋_GB2312" w:cs="宋体" w:hint="eastAsia"/>
          <w:sz w:val="32"/>
          <w:szCs w:val="32"/>
        </w:rPr>
        <w:t>园基础平台建设”一期项目的基础上，启动实施二期项目。提高校园网</w:t>
      </w:r>
      <w:r w:rsidRPr="00176350">
        <w:rPr>
          <w:rFonts w:ascii="仿宋_GB2312" w:eastAsia="仿宋_GB2312" w:hAnsi="仿宋_GB2312" w:cs="宋体" w:hint="eastAsia"/>
          <w:sz w:val="32"/>
          <w:szCs w:val="32"/>
        </w:rPr>
        <w:t>安全防护能力，为全校提供高品质的网络安全保障。</w:t>
      </w:r>
    </w:p>
    <w:p w:rsidR="00BA77F3" w:rsidRDefault="00BA77F3" w:rsidP="00CF0589">
      <w:pPr>
        <w:spacing w:beforeLines="50" w:afterLines="50" w:line="540" w:lineRule="exact"/>
        <w:ind w:firstLineChars="200" w:firstLine="640"/>
        <w:rPr>
          <w:rFonts w:ascii="黑体" w:eastAsia="黑体" w:hAnsi="黑体"/>
          <w:sz w:val="32"/>
          <w:szCs w:val="32"/>
        </w:rPr>
      </w:pPr>
      <w:r w:rsidRPr="00AB450C">
        <w:rPr>
          <w:rFonts w:ascii="黑体" w:eastAsia="黑体" w:hAnsi="黑体" w:hint="eastAsia"/>
          <w:sz w:val="32"/>
          <w:szCs w:val="32"/>
        </w:rPr>
        <w:t>五、强化支撑保障能力，持续抓好民生工程</w:t>
      </w:r>
    </w:p>
    <w:p w:rsidR="00BA77F3" w:rsidRDefault="00BA77F3">
      <w:pPr>
        <w:spacing w:line="540" w:lineRule="exact"/>
        <w:ind w:firstLineChars="200" w:firstLine="643"/>
        <w:outlineLvl w:val="0"/>
        <w:rPr>
          <w:rFonts w:ascii="仿宋_GB2312" w:eastAsia="仿宋_GB2312" w:hAnsi="宋体" w:cs="Arial"/>
          <w:sz w:val="32"/>
          <w:szCs w:val="32"/>
        </w:rPr>
      </w:pPr>
      <w:r>
        <w:rPr>
          <w:rFonts w:ascii="楷体_GB2312" w:eastAsia="楷体_GB2312" w:hAnsi="楷体_GB2312" w:cs="宋体"/>
          <w:b/>
          <w:kern w:val="1"/>
          <w:sz w:val="32"/>
          <w:szCs w:val="32"/>
        </w:rPr>
        <w:t>32.</w:t>
      </w:r>
      <w:r w:rsidRPr="00984E65">
        <w:rPr>
          <w:rFonts w:ascii="楷体_GB2312" w:eastAsia="楷体_GB2312" w:hAnsi="楷体_GB2312" w:cs="宋体" w:hint="eastAsia"/>
          <w:b/>
          <w:kern w:val="1"/>
          <w:sz w:val="32"/>
          <w:szCs w:val="32"/>
        </w:rPr>
        <w:t>持续增加办学经费收入。</w:t>
      </w:r>
      <w:r w:rsidRPr="00984E65">
        <w:rPr>
          <w:rFonts w:ascii="仿宋_GB2312" w:eastAsia="仿宋_GB2312" w:hAnsi="宋体" w:cs="Arial" w:hint="eastAsia"/>
          <w:sz w:val="32"/>
          <w:szCs w:val="32"/>
        </w:rPr>
        <w:t>进一步落实收支责任，积极组织预算收入。加强政策研究预判，努力争取国家拨款</w:t>
      </w:r>
      <w:r>
        <w:rPr>
          <w:rFonts w:ascii="仿宋_GB2312" w:eastAsia="仿宋_GB2312" w:hAnsi="宋体" w:cs="Arial" w:hint="eastAsia"/>
          <w:sz w:val="32"/>
          <w:szCs w:val="32"/>
        </w:rPr>
        <w:t>。</w:t>
      </w:r>
      <w:r w:rsidRPr="00984E65">
        <w:rPr>
          <w:rFonts w:ascii="仿宋_GB2312" w:eastAsia="仿宋_GB2312" w:hAnsi="宋体" w:cs="Arial" w:hint="eastAsia"/>
          <w:sz w:val="32"/>
          <w:szCs w:val="32"/>
        </w:rPr>
        <w:t>健全和完善学费收缴机制，及时足额完成各类学宿费收入</w:t>
      </w:r>
      <w:r>
        <w:rPr>
          <w:rFonts w:ascii="仿宋_GB2312" w:eastAsia="仿宋_GB2312" w:hAnsi="宋体" w:cs="Arial" w:hint="eastAsia"/>
          <w:sz w:val="32"/>
          <w:szCs w:val="32"/>
        </w:rPr>
        <w:t>。</w:t>
      </w:r>
      <w:r w:rsidRPr="00984E65">
        <w:rPr>
          <w:rFonts w:ascii="仿宋_GB2312" w:eastAsia="仿宋_GB2312" w:hAnsi="宋体" w:cs="Arial" w:hint="eastAsia"/>
          <w:sz w:val="32"/>
          <w:szCs w:val="32"/>
        </w:rPr>
        <w:t>促进学校科研经费提升，增加</w:t>
      </w:r>
      <w:r w:rsidRPr="009F7329">
        <w:rPr>
          <w:rFonts w:ascii="仿宋_GB2312" w:eastAsia="仿宋_GB2312" w:hAnsi="宋体" w:cs="Arial" w:hint="eastAsia"/>
          <w:sz w:val="32"/>
          <w:szCs w:val="32"/>
        </w:rPr>
        <w:t>学校</w:t>
      </w:r>
      <w:r w:rsidRPr="00313DE9">
        <w:rPr>
          <w:rFonts w:ascii="仿宋_GB2312" w:eastAsia="仿宋_GB2312" w:hAnsi="宋体" w:cs="Arial" w:hint="eastAsia"/>
          <w:sz w:val="32"/>
          <w:szCs w:val="32"/>
        </w:rPr>
        <w:t>办学收入资金总量，改善学校办学收入结构。</w:t>
      </w:r>
      <w:r w:rsidRPr="009F7329">
        <w:rPr>
          <w:rFonts w:ascii="仿宋_GB2312" w:eastAsia="仿宋_GB2312" w:hAnsi="宋体" w:cs="Arial" w:hint="eastAsia"/>
          <w:sz w:val="32"/>
          <w:szCs w:val="32"/>
        </w:rPr>
        <w:t>完</w:t>
      </w:r>
      <w:r w:rsidRPr="00984E65">
        <w:rPr>
          <w:rFonts w:ascii="仿宋_GB2312" w:eastAsia="仿宋_GB2312" w:hAnsi="宋体" w:cs="Arial" w:hint="eastAsia"/>
          <w:sz w:val="32"/>
          <w:szCs w:val="32"/>
        </w:rPr>
        <w:t>善创收收入和回收收入的责任机制和捐赠收入的激励机制，多渠道筹措办学资金。保障年度收入预算足额完成，确保学校收入稳定和持续增长，提升学校财经支撑保障能力。</w:t>
      </w:r>
    </w:p>
    <w:p w:rsidR="00BA77F3" w:rsidRDefault="00BA77F3">
      <w:pPr>
        <w:adjustRightInd w:val="0"/>
        <w:snapToGrid w:val="0"/>
        <w:spacing w:line="540" w:lineRule="exact"/>
        <w:ind w:firstLineChars="200" w:firstLine="643"/>
        <w:rPr>
          <w:rFonts w:ascii="仿宋_GB2312" w:eastAsia="仿宋_GB2312" w:hAnsi="仿宋_GB2312"/>
          <w:sz w:val="32"/>
          <w:szCs w:val="32"/>
        </w:rPr>
      </w:pPr>
      <w:r>
        <w:rPr>
          <w:rFonts w:ascii="楷体_GB2312" w:eastAsia="楷体_GB2312" w:hAnsi="楷体_GB2312" w:cs="宋体"/>
          <w:b/>
          <w:kern w:val="1"/>
          <w:sz w:val="32"/>
          <w:szCs w:val="32"/>
        </w:rPr>
        <w:t>33.</w:t>
      </w:r>
      <w:r>
        <w:rPr>
          <w:rFonts w:ascii="楷体_GB2312" w:eastAsia="楷体_GB2312" w:hAnsi="楷体_GB2312" w:cs="宋体" w:hint="eastAsia"/>
          <w:b/>
          <w:kern w:val="1"/>
          <w:sz w:val="32"/>
          <w:szCs w:val="32"/>
        </w:rPr>
        <w:t>办好基础教育和继续教育。</w:t>
      </w:r>
      <w:r>
        <w:rPr>
          <w:rFonts w:ascii="仿宋_GB2312" w:eastAsia="仿宋_GB2312" w:hAnsi="仿宋_GB2312" w:hint="eastAsia"/>
          <w:sz w:val="32"/>
          <w:szCs w:val="32"/>
        </w:rPr>
        <w:t>以基础教育体制改革为中心，不断优化教育教学资源，推进</w:t>
      </w:r>
      <w:r w:rsidRPr="00176350">
        <w:rPr>
          <w:rFonts w:ascii="仿宋_GB2312" w:eastAsia="仿宋_GB2312" w:hAnsi="仿宋_GB2312" w:hint="eastAsia"/>
          <w:sz w:val="32"/>
          <w:szCs w:val="32"/>
        </w:rPr>
        <w:t>附属中学高</w:t>
      </w:r>
      <w:r>
        <w:rPr>
          <w:rFonts w:ascii="仿宋_GB2312" w:eastAsia="仿宋_GB2312" w:hAnsi="仿宋_GB2312" w:hint="eastAsia"/>
          <w:sz w:val="32"/>
          <w:szCs w:val="32"/>
        </w:rPr>
        <w:t>新校区的规划与建设，完成力旺校区建设及教师派遣和新生入学准备工作。</w:t>
      </w:r>
      <w:r w:rsidRPr="002375E7">
        <w:rPr>
          <w:rFonts w:ascii="仿宋_GB2312" w:eastAsia="仿宋_GB2312" w:hAnsi="宋体" w:hint="eastAsia"/>
          <w:sz w:val="32"/>
          <w:szCs w:val="32"/>
        </w:rPr>
        <w:t>提高附属中小学、幼儿园的办学质量。</w:t>
      </w:r>
      <w:r>
        <w:rPr>
          <w:rFonts w:ascii="仿宋_GB2312" w:eastAsia="仿宋_GB2312" w:hAnsi="仿宋_GB2312" w:cs="宋体" w:hint="eastAsia"/>
          <w:kern w:val="1"/>
          <w:sz w:val="32"/>
          <w:szCs w:val="32"/>
        </w:rPr>
        <w:t>支持关心下一代工作。</w:t>
      </w:r>
      <w:r>
        <w:rPr>
          <w:rFonts w:ascii="仿宋_GB2312" w:eastAsia="仿宋_GB2312" w:hAnsi="仿宋_GB2312" w:cs="Century Gothic" w:hint="eastAsia"/>
          <w:sz w:val="32"/>
          <w:szCs w:val="32"/>
        </w:rPr>
        <w:t>坚持“规范办学、科学管理、保证质量、稳步发展”的办学理念，全面提高办学质量，创造更好的社会效益和经济效益，实现基础教育办学规模、质量和效益协调发展。</w:t>
      </w:r>
      <w:r w:rsidRPr="00176350">
        <w:rPr>
          <w:rFonts w:ascii="仿宋_GB2312" w:eastAsia="仿宋_GB2312" w:hAnsi="宋体" w:hint="eastAsia"/>
          <w:sz w:val="32"/>
          <w:szCs w:val="32"/>
        </w:rPr>
        <w:t>深化继续教育人才培养机制改革，</w:t>
      </w:r>
      <w:r>
        <w:rPr>
          <w:rFonts w:ascii="仿宋_GB2312" w:eastAsia="仿宋_GB2312" w:hAnsi="仿宋_GB2312" w:hint="eastAsia"/>
          <w:sz w:val="32"/>
          <w:szCs w:val="32"/>
        </w:rPr>
        <w:t>争取</w:t>
      </w:r>
      <w:r w:rsidRPr="00176350">
        <w:rPr>
          <w:rFonts w:ascii="仿宋_GB2312" w:eastAsia="仿宋_GB2312" w:hAnsi="仿宋_GB2312" w:hint="eastAsia"/>
          <w:sz w:val="32"/>
          <w:szCs w:val="32"/>
        </w:rPr>
        <w:t>通过吉林省专业技术人才</w:t>
      </w:r>
      <w:r w:rsidRPr="001E5F26">
        <w:rPr>
          <w:rFonts w:ascii="仿宋_GB2312" w:eastAsia="仿宋_GB2312" w:hAnsi="仿宋_GB2312" w:hint="eastAsia"/>
          <w:sz w:val="32"/>
          <w:szCs w:val="32"/>
        </w:rPr>
        <w:t>培训基地评审，申报国家级培训基地。</w:t>
      </w:r>
    </w:p>
    <w:p w:rsidR="00BA77F3" w:rsidRDefault="00BA77F3">
      <w:pPr>
        <w:adjustRightInd w:val="0"/>
        <w:snapToGrid w:val="0"/>
        <w:spacing w:line="540" w:lineRule="exact"/>
        <w:ind w:firstLineChars="200" w:firstLine="643"/>
        <w:rPr>
          <w:rFonts w:ascii="仿宋_GB2312" w:eastAsia="仿宋_GB2312" w:hAnsi="宋体" w:cs="Arial"/>
          <w:dstrike/>
          <w:sz w:val="32"/>
          <w:szCs w:val="32"/>
        </w:rPr>
      </w:pPr>
      <w:r>
        <w:rPr>
          <w:rFonts w:ascii="楷体_GB2312" w:eastAsia="楷体_GB2312" w:hAnsi="楷体_GB2312" w:cs="宋体"/>
          <w:b/>
          <w:kern w:val="1"/>
          <w:sz w:val="32"/>
          <w:szCs w:val="32"/>
        </w:rPr>
        <w:t>34.</w:t>
      </w:r>
      <w:r>
        <w:rPr>
          <w:rFonts w:ascii="楷体_GB2312" w:eastAsia="楷体_GB2312" w:hAnsi="楷体_GB2312" w:cs="宋体" w:hint="eastAsia"/>
          <w:b/>
          <w:kern w:val="1"/>
          <w:sz w:val="32"/>
          <w:szCs w:val="32"/>
        </w:rPr>
        <w:t>完善财经监管和</w:t>
      </w:r>
      <w:r w:rsidRPr="00814D30">
        <w:rPr>
          <w:rFonts w:ascii="楷体_GB2312" w:eastAsia="楷体_GB2312" w:hAnsi="楷体_GB2312" w:cs="宋体" w:hint="eastAsia"/>
          <w:b/>
          <w:kern w:val="1"/>
          <w:sz w:val="32"/>
          <w:szCs w:val="32"/>
        </w:rPr>
        <w:t>内部审计</w:t>
      </w:r>
      <w:r>
        <w:rPr>
          <w:rFonts w:ascii="楷体_GB2312" w:eastAsia="楷体_GB2312" w:hAnsi="楷体_GB2312" w:cs="宋体" w:hint="eastAsia"/>
          <w:b/>
          <w:kern w:val="1"/>
          <w:sz w:val="32"/>
          <w:szCs w:val="32"/>
        </w:rPr>
        <w:t>体制机制</w:t>
      </w:r>
      <w:r w:rsidRPr="00814D30">
        <w:rPr>
          <w:rFonts w:ascii="楷体_GB2312" w:eastAsia="楷体_GB2312" w:hAnsi="楷体_GB2312" w:cs="宋体" w:hint="eastAsia"/>
          <w:b/>
          <w:kern w:val="1"/>
          <w:sz w:val="32"/>
          <w:szCs w:val="32"/>
        </w:rPr>
        <w:t>。</w:t>
      </w:r>
      <w:r w:rsidRPr="00984E65">
        <w:rPr>
          <w:rFonts w:ascii="仿宋_GB2312" w:eastAsia="仿宋_GB2312" w:hAnsi="宋体" w:cs="Arial" w:hint="eastAsia"/>
          <w:sz w:val="32"/>
          <w:szCs w:val="32"/>
        </w:rPr>
        <w:t>启动制度清理工作，健全完善学校财务管理制度体系。及时开展新制度的宣传与培训，确保学校经济工作依法有序运行。进一步强化经费监管职</w:t>
      </w:r>
      <w:r>
        <w:rPr>
          <w:rFonts w:ascii="仿宋_GB2312" w:eastAsia="仿宋_GB2312" w:hAnsi="宋体" w:cs="Arial" w:hint="eastAsia"/>
          <w:sz w:val="32"/>
          <w:szCs w:val="32"/>
        </w:rPr>
        <w:t>能，完善内部控制体系，开展财务管理内部控制规范的系统化建设。强化</w:t>
      </w:r>
      <w:r w:rsidRPr="00984E65">
        <w:rPr>
          <w:rFonts w:ascii="仿宋_GB2312" w:eastAsia="仿宋_GB2312" w:hAnsi="宋体" w:cs="Arial" w:hint="eastAsia"/>
          <w:sz w:val="32"/>
          <w:szCs w:val="32"/>
        </w:rPr>
        <w:t>学校资产管理和对外投资管理，规范各类经济经营活动，确保资金资产安全。进一步加强科研经费管理，严格对经济活动真实性和经费使用规范性的审核，强化项目负责人经济责任。进一步推进财务信息公开，规范和细化财务信息公开的过程与范围，强化对财务工作和经济活动的民主监督。进一步推进会计委派制和对委派会计的管理，提高二级单位的会计核算质量和财务管理水平，完善会计监督机制。</w:t>
      </w:r>
      <w:r w:rsidRPr="00814D30">
        <w:rPr>
          <w:rFonts w:ascii="仿宋_GB2312" w:eastAsia="仿宋_GB2312" w:hAnsi="宋体" w:cs="Arial" w:hint="eastAsia"/>
          <w:sz w:val="32"/>
          <w:szCs w:val="32"/>
        </w:rPr>
        <w:t>加大审计工作力度，完善工作机制，不断扩大审计监督覆盖面，抓好审计结果运用及后续整改工作。</w:t>
      </w:r>
    </w:p>
    <w:p w:rsidR="00BA77F3" w:rsidRDefault="00BA77F3">
      <w:pPr>
        <w:adjustRightInd w:val="0"/>
        <w:snapToGrid w:val="0"/>
        <w:spacing w:line="540" w:lineRule="exact"/>
        <w:ind w:firstLineChars="200" w:firstLine="643"/>
        <w:rPr>
          <w:rFonts w:ascii="仿宋_GB2312" w:eastAsia="仿宋_GB2312" w:hAnsi="仿宋_GB2312" w:cs="Arial"/>
          <w:kern w:val="0"/>
          <w:sz w:val="32"/>
          <w:szCs w:val="32"/>
        </w:rPr>
      </w:pPr>
      <w:r>
        <w:rPr>
          <w:rFonts w:ascii="楷体_GB2312" w:eastAsia="楷体_GB2312" w:hAnsi="楷体_GB2312" w:cs="宋体"/>
          <w:b/>
          <w:kern w:val="1"/>
          <w:sz w:val="32"/>
          <w:szCs w:val="32"/>
        </w:rPr>
        <w:t>35.</w:t>
      </w:r>
      <w:r>
        <w:rPr>
          <w:rFonts w:ascii="楷体_GB2312" w:eastAsia="楷体_GB2312" w:hAnsi="楷体_GB2312" w:cs="宋体" w:hint="eastAsia"/>
          <w:b/>
          <w:kern w:val="1"/>
          <w:sz w:val="32"/>
          <w:szCs w:val="32"/>
        </w:rPr>
        <w:t>改善师生工作学习生活环境。</w:t>
      </w:r>
      <w:r w:rsidRPr="00D76AD1">
        <w:rPr>
          <w:rFonts w:ascii="仿宋_GB2312" w:eastAsia="仿宋_GB2312" w:hAnsi="仿宋_GB2312" w:cs="Arial" w:hint="eastAsia"/>
          <w:kern w:val="0"/>
          <w:sz w:val="32"/>
          <w:szCs w:val="32"/>
        </w:rPr>
        <w:t>做好</w:t>
      </w:r>
      <w:r w:rsidRPr="00D76AD1">
        <w:rPr>
          <w:rFonts w:ascii="仿宋_GB2312" w:eastAsia="仿宋_GB2312" w:hAnsi="仿宋_GB2312" w:cs="Arial"/>
          <w:kern w:val="0"/>
          <w:sz w:val="32"/>
          <w:szCs w:val="32"/>
        </w:rPr>
        <w:t>2015</w:t>
      </w:r>
      <w:r w:rsidRPr="00D76AD1">
        <w:rPr>
          <w:rFonts w:ascii="仿宋_GB2312" w:eastAsia="仿宋_GB2312" w:hAnsi="仿宋_GB2312" w:cs="Arial" w:hint="eastAsia"/>
          <w:kern w:val="0"/>
          <w:sz w:val="32"/>
          <w:szCs w:val="32"/>
        </w:rPr>
        <w:t>年中央高校改善基本办学条件专项实施工作，</w:t>
      </w:r>
      <w:r w:rsidRPr="00633AA1">
        <w:rPr>
          <w:rFonts w:ascii="仿宋_GB2312" w:eastAsia="仿宋_GB2312" w:hAnsi="仿宋_GB2312" w:cs="Arial" w:hint="eastAsia"/>
          <w:kern w:val="0"/>
          <w:sz w:val="32"/>
          <w:szCs w:val="32"/>
        </w:rPr>
        <w:t>重点</w:t>
      </w:r>
      <w:r w:rsidRPr="00D76AD1">
        <w:rPr>
          <w:rFonts w:ascii="仿宋_GB2312" w:eastAsia="仿宋_GB2312" w:hAnsi="仿宋_GB2312" w:cs="Arial" w:hint="eastAsia"/>
          <w:kern w:val="0"/>
          <w:sz w:val="32"/>
          <w:szCs w:val="32"/>
        </w:rPr>
        <w:t>改善学生学习、住宿条件</w:t>
      </w:r>
      <w:bookmarkStart w:id="0" w:name="_GoBack"/>
      <w:bookmarkEnd w:id="0"/>
      <w:r w:rsidRPr="00CD623F">
        <w:rPr>
          <w:rFonts w:ascii="仿宋_GB2312" w:eastAsia="仿宋_GB2312" w:hAnsi="仿宋_GB2312" w:cs="Arial" w:hint="eastAsia"/>
          <w:kern w:val="0"/>
          <w:sz w:val="32"/>
          <w:szCs w:val="32"/>
        </w:rPr>
        <w:t>，逐步实现全校本科一年级全部在中心校区学习住宿。</w:t>
      </w:r>
      <w:r>
        <w:rPr>
          <w:rFonts w:ascii="仿宋_GB2312" w:eastAsia="仿宋_GB2312" w:hAnsi="仿宋_GB2312" w:cs="Arial" w:hint="eastAsia"/>
          <w:kern w:val="0"/>
          <w:sz w:val="32"/>
          <w:szCs w:val="32"/>
        </w:rPr>
        <w:t>加快推进工程训练中心、</w:t>
      </w:r>
      <w:r w:rsidRPr="00272FD7">
        <w:rPr>
          <w:rFonts w:ascii="仿宋_GB2312" w:eastAsia="仿宋_GB2312" w:hint="eastAsia"/>
          <w:sz w:val="32"/>
          <w:szCs w:val="32"/>
        </w:rPr>
        <w:t>体育馆</w:t>
      </w:r>
      <w:r>
        <w:rPr>
          <w:rFonts w:ascii="仿宋_GB2312" w:eastAsia="仿宋_GB2312" w:hint="eastAsia"/>
          <w:sz w:val="32"/>
          <w:szCs w:val="32"/>
        </w:rPr>
        <w:t>建设工作。</w:t>
      </w:r>
      <w:r>
        <w:rPr>
          <w:rFonts w:ascii="仿宋_GB2312" w:eastAsia="仿宋_GB2312" w:hAnsi="仿宋_GB2312" w:cs="Arial" w:hint="eastAsia"/>
          <w:kern w:val="0"/>
          <w:sz w:val="32"/>
          <w:szCs w:val="32"/>
        </w:rPr>
        <w:t>推进学生公寓标准化建设，做好学生公寓调配和公寓整体规划</w:t>
      </w:r>
      <w:r w:rsidRPr="00D76AD1">
        <w:rPr>
          <w:rFonts w:ascii="仿宋_GB2312" w:eastAsia="仿宋_GB2312" w:hAnsi="仿宋_GB2312" w:cs="Arial"/>
          <w:kern w:val="0"/>
          <w:sz w:val="32"/>
          <w:szCs w:val="32"/>
        </w:rPr>
        <w:t>,</w:t>
      </w:r>
      <w:r>
        <w:rPr>
          <w:rFonts w:ascii="仿宋_GB2312" w:eastAsia="仿宋_GB2312" w:hAnsi="仿宋_GB2312" w:cs="Arial" w:hint="eastAsia"/>
          <w:kern w:val="0"/>
          <w:sz w:val="32"/>
          <w:szCs w:val="32"/>
        </w:rPr>
        <w:t>重点做好</w:t>
      </w:r>
      <w:r w:rsidRPr="00D76AD1">
        <w:rPr>
          <w:rFonts w:ascii="仿宋_GB2312" w:eastAsia="仿宋_GB2312" w:hAnsi="仿宋_GB2312" w:cs="Arial" w:hint="eastAsia"/>
          <w:kern w:val="0"/>
          <w:sz w:val="32"/>
          <w:szCs w:val="32"/>
        </w:rPr>
        <w:t>白求恩医学部学生公寓改善工作。</w:t>
      </w:r>
      <w:r w:rsidRPr="00313DE9">
        <w:rPr>
          <w:rFonts w:ascii="仿宋_GB2312" w:eastAsia="仿宋_GB2312" w:hAnsi="仿宋_GB2312" w:cs="Arial" w:hint="eastAsia"/>
          <w:kern w:val="0"/>
          <w:sz w:val="32"/>
          <w:szCs w:val="32"/>
        </w:rPr>
        <w:t>完成</w:t>
      </w:r>
      <w:r w:rsidRPr="00313DE9">
        <w:rPr>
          <w:rFonts w:ascii="仿宋_GB2312" w:eastAsia="仿宋_GB2312" w:hAnsi="仿宋_GB2312" w:cs="Arial"/>
          <w:kern w:val="0"/>
          <w:sz w:val="32"/>
          <w:szCs w:val="32"/>
        </w:rPr>
        <w:t>790</w:t>
      </w:r>
      <w:r w:rsidRPr="00313DE9">
        <w:rPr>
          <w:rFonts w:ascii="仿宋_GB2312" w:eastAsia="仿宋_GB2312" w:hAnsi="仿宋_GB2312" w:cs="Arial" w:hint="eastAsia"/>
          <w:kern w:val="0"/>
          <w:sz w:val="32"/>
          <w:szCs w:val="32"/>
        </w:rPr>
        <w:t>套公共租赁住房的装修并投入使用。在各校区开办教职工餐厅。图书信息综合楼建成使用。大型压机高压实验室、钻探实验楼等项目竣工。</w:t>
      </w:r>
      <w:r w:rsidRPr="00D76AD1">
        <w:rPr>
          <w:rFonts w:ascii="仿宋_GB2312" w:eastAsia="仿宋_GB2312" w:hAnsi="仿宋_GB2312" w:cs="Arial" w:hint="eastAsia"/>
          <w:kern w:val="0"/>
          <w:sz w:val="32"/>
          <w:szCs w:val="32"/>
        </w:rPr>
        <w:t>加大对校园绿化、人文景观、道路等基础设施的投入，</w:t>
      </w:r>
      <w:r w:rsidRPr="00CF5A4E">
        <w:rPr>
          <w:rFonts w:ascii="仿宋_GB2312" w:eastAsia="仿宋_GB2312" w:hAnsi="仿宋_GB2312" w:cs="Arial" w:hint="eastAsia"/>
          <w:kern w:val="0"/>
          <w:sz w:val="32"/>
          <w:szCs w:val="32"/>
        </w:rPr>
        <w:t>做好</w:t>
      </w:r>
      <w:r>
        <w:rPr>
          <w:rFonts w:ascii="仿宋_GB2312" w:eastAsia="仿宋_GB2312" w:hAnsi="仿宋_GB2312" w:cs="Arial" w:hint="eastAsia"/>
          <w:kern w:val="0"/>
          <w:sz w:val="32"/>
          <w:szCs w:val="32"/>
        </w:rPr>
        <w:t>校内餐饮、二次供水卫生安全的监管、病媒生物防治及环境卫生等</w:t>
      </w:r>
      <w:r w:rsidRPr="00D76AD1">
        <w:rPr>
          <w:rFonts w:ascii="仿宋_GB2312" w:eastAsia="仿宋_GB2312" w:hAnsi="仿宋_GB2312" w:cs="Arial" w:hint="eastAsia"/>
          <w:kern w:val="0"/>
          <w:sz w:val="32"/>
          <w:szCs w:val="32"/>
        </w:rPr>
        <w:t>相关工作。</w:t>
      </w:r>
    </w:p>
    <w:p w:rsidR="00BA77F3" w:rsidRDefault="00BA77F3">
      <w:pPr>
        <w:autoSpaceDE w:val="0"/>
        <w:autoSpaceDN w:val="0"/>
        <w:spacing w:line="540" w:lineRule="exact"/>
        <w:ind w:firstLineChars="200" w:firstLine="643"/>
        <w:rPr>
          <w:rFonts w:ascii="仿宋_GB2312" w:eastAsia="仿宋_GB2312" w:hAnsi="仿宋_GB2312" w:cs="Arial"/>
          <w:kern w:val="0"/>
          <w:sz w:val="32"/>
          <w:szCs w:val="32"/>
        </w:rPr>
      </w:pPr>
      <w:r w:rsidRPr="00251949">
        <w:rPr>
          <w:rFonts w:ascii="楷体_GB2312" w:eastAsia="楷体_GB2312" w:hAnsi="楷体_GB2312" w:cs="宋体"/>
          <w:b/>
          <w:kern w:val="1"/>
          <w:sz w:val="32"/>
          <w:szCs w:val="32"/>
        </w:rPr>
        <w:t>36.</w:t>
      </w:r>
      <w:r w:rsidRPr="00251949">
        <w:rPr>
          <w:rFonts w:ascii="楷体_GB2312" w:eastAsia="楷体_GB2312" w:hAnsi="楷体_GB2312" w:cs="宋体" w:hint="eastAsia"/>
          <w:b/>
          <w:kern w:val="1"/>
          <w:sz w:val="32"/>
          <w:szCs w:val="32"/>
        </w:rPr>
        <w:t>提升学生管理</w:t>
      </w:r>
      <w:r>
        <w:rPr>
          <w:rFonts w:ascii="楷体_GB2312" w:eastAsia="楷体_GB2312" w:hAnsi="楷体_GB2312" w:cs="宋体" w:hint="eastAsia"/>
          <w:b/>
          <w:kern w:val="1"/>
          <w:sz w:val="32"/>
          <w:szCs w:val="32"/>
        </w:rPr>
        <w:t>和</w:t>
      </w:r>
      <w:r w:rsidRPr="00251949">
        <w:rPr>
          <w:rFonts w:ascii="楷体_GB2312" w:eastAsia="楷体_GB2312" w:hAnsi="楷体_GB2312" w:cs="宋体" w:hint="eastAsia"/>
          <w:b/>
          <w:kern w:val="1"/>
          <w:sz w:val="32"/>
          <w:szCs w:val="32"/>
        </w:rPr>
        <w:t>服务工作水平。</w:t>
      </w:r>
      <w:r>
        <w:rPr>
          <w:rFonts w:ascii="仿宋_GB2312" w:eastAsia="仿宋_GB2312" w:hAnsi="仿宋_GB2312" w:cs="Arial" w:hint="eastAsia"/>
          <w:kern w:val="0"/>
          <w:sz w:val="32"/>
          <w:szCs w:val="32"/>
        </w:rPr>
        <w:t>研究制定</w:t>
      </w:r>
      <w:r w:rsidRPr="004A340A">
        <w:rPr>
          <w:rFonts w:ascii="仿宋_GB2312" w:eastAsia="仿宋_GB2312" w:hAnsi="仿宋_GB2312" w:cs="Arial" w:hint="eastAsia"/>
          <w:kern w:val="0"/>
          <w:sz w:val="32"/>
          <w:szCs w:val="32"/>
        </w:rPr>
        <w:t>《吉林大学加强辅导员队伍建设实施办法》</w:t>
      </w:r>
      <w:r>
        <w:rPr>
          <w:rFonts w:ascii="仿宋_GB2312" w:eastAsia="仿宋_GB2312" w:hAnsi="仿宋_GB2312" w:cs="Arial" w:hint="eastAsia"/>
          <w:kern w:val="0"/>
          <w:sz w:val="32"/>
          <w:szCs w:val="32"/>
        </w:rPr>
        <w:t>。</w:t>
      </w:r>
      <w:r w:rsidRPr="004A340A">
        <w:rPr>
          <w:rFonts w:ascii="仿宋_GB2312" w:eastAsia="仿宋_GB2312" w:hAnsi="仿宋_GB2312" w:cs="Arial" w:hint="eastAsia"/>
          <w:kern w:val="0"/>
          <w:sz w:val="32"/>
          <w:szCs w:val="32"/>
        </w:rPr>
        <w:t>认真贯彻落实《普通高等学校辅导员培训规划（</w:t>
      </w:r>
      <w:r w:rsidRPr="004A340A">
        <w:rPr>
          <w:rFonts w:ascii="仿宋_GB2312" w:eastAsia="仿宋_GB2312" w:hAnsi="仿宋_GB2312" w:cs="Arial"/>
          <w:kern w:val="0"/>
          <w:sz w:val="32"/>
          <w:szCs w:val="32"/>
        </w:rPr>
        <w:t>2013-2017</w:t>
      </w:r>
      <w:r w:rsidRPr="004A340A">
        <w:rPr>
          <w:rFonts w:ascii="仿宋_GB2312" w:eastAsia="仿宋_GB2312" w:hAnsi="仿宋_GB2312" w:cs="Arial" w:hint="eastAsia"/>
          <w:kern w:val="0"/>
          <w:sz w:val="32"/>
          <w:szCs w:val="32"/>
        </w:rPr>
        <w:t>）》</w:t>
      </w:r>
      <w:r>
        <w:rPr>
          <w:rFonts w:ascii="仿宋_GB2312" w:eastAsia="仿宋_GB2312" w:hAnsi="仿宋_GB2312" w:cs="Arial" w:hint="eastAsia"/>
          <w:kern w:val="0"/>
          <w:sz w:val="32"/>
          <w:szCs w:val="32"/>
        </w:rPr>
        <w:t>，</w:t>
      </w:r>
      <w:r w:rsidRPr="00814D30">
        <w:rPr>
          <w:rFonts w:ascii="仿宋_GB2312" w:eastAsia="仿宋_GB2312" w:hAnsi="仿宋_GB2312" w:cs="Arial" w:hint="eastAsia"/>
          <w:kern w:val="0"/>
          <w:sz w:val="32"/>
          <w:szCs w:val="32"/>
        </w:rPr>
        <w:t>设立辅导员海外研修项目，</w:t>
      </w:r>
      <w:r>
        <w:rPr>
          <w:rFonts w:ascii="仿宋_GB2312" w:eastAsia="仿宋_GB2312" w:hAnsi="仿宋_GB2312" w:cs="Arial" w:hint="eastAsia"/>
          <w:kern w:val="0"/>
          <w:sz w:val="32"/>
          <w:szCs w:val="32"/>
        </w:rPr>
        <w:t>加强</w:t>
      </w:r>
      <w:r w:rsidRPr="004A340A">
        <w:rPr>
          <w:rFonts w:ascii="仿宋_GB2312" w:eastAsia="仿宋_GB2312" w:hAnsi="仿宋_GB2312" w:cs="Arial" w:hint="eastAsia"/>
          <w:kern w:val="0"/>
          <w:sz w:val="32"/>
          <w:szCs w:val="32"/>
        </w:rPr>
        <w:t>辅导员职业能力建设</w:t>
      </w:r>
      <w:r>
        <w:rPr>
          <w:rFonts w:ascii="仿宋_GB2312" w:eastAsia="仿宋_GB2312" w:hAnsi="仿宋_GB2312" w:cs="Arial" w:hint="eastAsia"/>
          <w:kern w:val="0"/>
          <w:sz w:val="32"/>
          <w:szCs w:val="32"/>
        </w:rPr>
        <w:t>，</w:t>
      </w:r>
      <w:r w:rsidRPr="004A340A">
        <w:rPr>
          <w:rFonts w:ascii="仿宋_GB2312" w:eastAsia="仿宋_GB2312" w:hAnsi="仿宋_GB2312" w:cs="Arial" w:hint="eastAsia"/>
          <w:kern w:val="0"/>
          <w:sz w:val="32"/>
          <w:szCs w:val="32"/>
        </w:rPr>
        <w:t>全面提升辅导员队伍</w:t>
      </w:r>
      <w:r>
        <w:rPr>
          <w:rFonts w:ascii="仿宋_GB2312" w:eastAsia="仿宋_GB2312" w:hAnsi="仿宋_GB2312" w:cs="Arial" w:hint="eastAsia"/>
          <w:kern w:val="0"/>
          <w:sz w:val="32"/>
          <w:szCs w:val="32"/>
        </w:rPr>
        <w:t>素质和能力</w:t>
      </w:r>
      <w:r w:rsidRPr="004A340A">
        <w:rPr>
          <w:rFonts w:ascii="仿宋_GB2312" w:eastAsia="仿宋_GB2312" w:hAnsi="仿宋_GB2312" w:cs="Arial" w:hint="eastAsia"/>
          <w:kern w:val="0"/>
          <w:sz w:val="32"/>
          <w:szCs w:val="32"/>
        </w:rPr>
        <w:t>。依托学生工作信息管理系统（</w:t>
      </w:r>
      <w:r w:rsidRPr="004A340A">
        <w:rPr>
          <w:rFonts w:ascii="仿宋_GB2312" w:eastAsia="仿宋_GB2312" w:hAnsi="仿宋_GB2312" w:cs="Arial"/>
          <w:kern w:val="0"/>
          <w:sz w:val="32"/>
          <w:szCs w:val="32"/>
        </w:rPr>
        <w:t>SAIS</w:t>
      </w:r>
      <w:r w:rsidRPr="004A340A">
        <w:rPr>
          <w:rFonts w:ascii="仿宋_GB2312" w:eastAsia="仿宋_GB2312" w:hAnsi="仿宋_GB2312" w:cs="Arial" w:hint="eastAsia"/>
          <w:kern w:val="0"/>
          <w:sz w:val="32"/>
          <w:szCs w:val="32"/>
        </w:rPr>
        <w:t>），建立完善的学生基本信息数据库，</w:t>
      </w:r>
      <w:r>
        <w:rPr>
          <w:rFonts w:ascii="仿宋_GB2312" w:eastAsia="仿宋_GB2312" w:hAnsi="仿宋_GB2312" w:cs="Arial" w:hint="eastAsia"/>
          <w:kern w:val="0"/>
          <w:sz w:val="32"/>
          <w:szCs w:val="32"/>
        </w:rPr>
        <w:t>加快</w:t>
      </w:r>
      <w:r w:rsidRPr="004A340A">
        <w:rPr>
          <w:rFonts w:ascii="仿宋_GB2312" w:eastAsia="仿宋_GB2312" w:hAnsi="仿宋_GB2312" w:cs="Arial" w:hint="eastAsia"/>
          <w:kern w:val="0"/>
          <w:sz w:val="32"/>
          <w:szCs w:val="32"/>
        </w:rPr>
        <w:t>实现学生事务管理信息化。召开少数民族学生教育管理工作会议，健全少数民族学生教育管理机制</w:t>
      </w:r>
      <w:r>
        <w:rPr>
          <w:rFonts w:ascii="仿宋_GB2312" w:eastAsia="仿宋_GB2312" w:hAnsi="仿宋_GB2312" w:cs="Arial" w:hint="eastAsia"/>
          <w:kern w:val="0"/>
          <w:sz w:val="32"/>
          <w:szCs w:val="32"/>
        </w:rPr>
        <w:t>。</w:t>
      </w:r>
      <w:r w:rsidRPr="00814D30">
        <w:rPr>
          <w:rFonts w:ascii="仿宋_GB2312" w:eastAsia="仿宋_GB2312" w:hAnsi="仿宋_GB2312" w:cs="Arial" w:hint="eastAsia"/>
          <w:kern w:val="0"/>
          <w:sz w:val="32"/>
          <w:szCs w:val="32"/>
        </w:rPr>
        <w:t>进一步完善学生就业创业指导与服务体系，加强就业创业指导课程</w:t>
      </w:r>
      <w:r>
        <w:rPr>
          <w:rFonts w:ascii="仿宋_GB2312" w:eastAsia="仿宋_GB2312" w:hAnsi="仿宋_GB2312" w:cs="Arial" w:hint="eastAsia"/>
          <w:kern w:val="0"/>
          <w:sz w:val="32"/>
          <w:szCs w:val="32"/>
        </w:rPr>
        <w:t>和队伍</w:t>
      </w:r>
      <w:r w:rsidRPr="00814D30">
        <w:rPr>
          <w:rFonts w:ascii="仿宋_GB2312" w:eastAsia="仿宋_GB2312" w:hAnsi="仿宋_GB2312" w:cs="Arial" w:hint="eastAsia"/>
          <w:kern w:val="0"/>
          <w:sz w:val="32"/>
          <w:szCs w:val="32"/>
        </w:rPr>
        <w:t>建设，继续推动学生创业实训基地和</w:t>
      </w:r>
      <w:r>
        <w:rPr>
          <w:rFonts w:ascii="仿宋_GB2312" w:eastAsia="仿宋_GB2312" w:hAnsi="仿宋_GB2312" w:cs="Arial" w:hint="eastAsia"/>
          <w:kern w:val="0"/>
          <w:sz w:val="32"/>
          <w:szCs w:val="32"/>
        </w:rPr>
        <w:t>育成</w:t>
      </w:r>
      <w:r w:rsidRPr="00814D30">
        <w:rPr>
          <w:rFonts w:ascii="仿宋_GB2312" w:eastAsia="仿宋_GB2312" w:hAnsi="仿宋_GB2312" w:cs="Arial" w:hint="eastAsia"/>
          <w:kern w:val="0"/>
          <w:sz w:val="32"/>
          <w:szCs w:val="32"/>
        </w:rPr>
        <w:t>基地建设，多渠道筹集资金，全面推进创新创业教育和大学生自主创业工作</w:t>
      </w:r>
      <w:r>
        <w:rPr>
          <w:rFonts w:ascii="仿宋_GB2312" w:eastAsia="仿宋_GB2312" w:hAnsi="仿宋_GB2312" w:cs="Arial" w:hint="eastAsia"/>
          <w:kern w:val="0"/>
          <w:sz w:val="32"/>
          <w:szCs w:val="32"/>
        </w:rPr>
        <w:t>。</w:t>
      </w:r>
      <w:r w:rsidRPr="00814D30">
        <w:rPr>
          <w:rFonts w:ascii="仿宋_GB2312" w:eastAsia="仿宋_GB2312" w:hAnsi="仿宋_GB2312" w:cs="Arial" w:hint="eastAsia"/>
          <w:kern w:val="0"/>
          <w:sz w:val="32"/>
          <w:szCs w:val="32"/>
        </w:rPr>
        <w:t>深入实施就业创业“一把手”工程，完善部门联动机制，进一步提升就业</w:t>
      </w:r>
      <w:r>
        <w:rPr>
          <w:rFonts w:ascii="仿宋_GB2312" w:eastAsia="仿宋_GB2312" w:hAnsi="仿宋_GB2312" w:cs="Arial" w:hint="eastAsia"/>
          <w:kern w:val="0"/>
          <w:sz w:val="32"/>
          <w:szCs w:val="32"/>
        </w:rPr>
        <w:t>创业</w:t>
      </w:r>
      <w:r w:rsidRPr="00814D30">
        <w:rPr>
          <w:rFonts w:ascii="仿宋_GB2312" w:eastAsia="仿宋_GB2312" w:hAnsi="仿宋_GB2312" w:cs="Arial" w:hint="eastAsia"/>
          <w:kern w:val="0"/>
          <w:sz w:val="32"/>
          <w:szCs w:val="32"/>
        </w:rPr>
        <w:t>服务能力和水平，继续保持</w:t>
      </w:r>
      <w:r>
        <w:rPr>
          <w:rFonts w:ascii="仿宋_GB2312" w:eastAsia="仿宋_GB2312" w:hAnsi="仿宋_GB2312" w:cs="Arial" w:hint="eastAsia"/>
          <w:kern w:val="0"/>
          <w:sz w:val="32"/>
          <w:szCs w:val="32"/>
        </w:rPr>
        <w:t>高</w:t>
      </w:r>
      <w:r w:rsidRPr="00814D30">
        <w:rPr>
          <w:rFonts w:ascii="仿宋_GB2312" w:eastAsia="仿宋_GB2312" w:hAnsi="仿宋_GB2312" w:cs="Arial" w:hint="eastAsia"/>
          <w:kern w:val="0"/>
          <w:sz w:val="32"/>
          <w:szCs w:val="32"/>
        </w:rPr>
        <w:t>就业率，</w:t>
      </w:r>
      <w:r>
        <w:rPr>
          <w:rFonts w:ascii="仿宋_GB2312" w:eastAsia="仿宋_GB2312" w:hAnsi="仿宋_GB2312" w:cs="Arial" w:hint="eastAsia"/>
          <w:kern w:val="0"/>
          <w:sz w:val="32"/>
          <w:szCs w:val="32"/>
        </w:rPr>
        <w:t>大力</w:t>
      </w:r>
      <w:r w:rsidRPr="00814D30">
        <w:rPr>
          <w:rFonts w:ascii="仿宋_GB2312" w:eastAsia="仿宋_GB2312" w:hAnsi="仿宋_GB2312" w:cs="Arial" w:hint="eastAsia"/>
          <w:kern w:val="0"/>
          <w:sz w:val="32"/>
          <w:szCs w:val="32"/>
        </w:rPr>
        <w:t>提升就业质量。</w:t>
      </w:r>
    </w:p>
    <w:p w:rsidR="00BA77F3" w:rsidRDefault="00BA77F3">
      <w:pPr>
        <w:spacing w:line="540" w:lineRule="exact"/>
        <w:ind w:firstLineChars="200" w:firstLine="643"/>
        <w:jc w:val="left"/>
        <w:rPr>
          <w:rFonts w:ascii="仿宋_GB2312" w:eastAsia="仿宋_GB2312" w:hAnsi="仿宋_GB2312" w:cs="仿宋_GB2312"/>
          <w:bCs/>
          <w:sz w:val="32"/>
          <w:szCs w:val="30"/>
        </w:rPr>
      </w:pPr>
      <w:r>
        <w:rPr>
          <w:rFonts w:ascii="楷体_GB2312" w:eastAsia="楷体_GB2312" w:hAnsi="楷体_GB2312" w:cs="宋体"/>
          <w:b/>
          <w:kern w:val="1"/>
          <w:sz w:val="32"/>
          <w:szCs w:val="32"/>
        </w:rPr>
        <w:t>37.</w:t>
      </w:r>
      <w:r>
        <w:rPr>
          <w:rFonts w:ascii="楷体_GB2312" w:eastAsia="楷体_GB2312" w:hAnsi="楷体_GB2312" w:cs="宋体" w:hint="eastAsia"/>
          <w:b/>
          <w:kern w:val="1"/>
          <w:sz w:val="32"/>
          <w:szCs w:val="32"/>
        </w:rPr>
        <w:t>关注师生身心健康。</w:t>
      </w:r>
      <w:r w:rsidRPr="00CE3869">
        <w:rPr>
          <w:rFonts w:ascii="仿宋_GB2312" w:eastAsia="仿宋_GB2312" w:hAnsi="仿宋_GB2312" w:cs="宋体" w:hint="eastAsia"/>
          <w:kern w:val="1"/>
          <w:sz w:val="32"/>
          <w:szCs w:val="32"/>
        </w:rPr>
        <w:t>加强</w:t>
      </w:r>
      <w:r>
        <w:rPr>
          <w:rFonts w:ascii="仿宋_GB2312" w:eastAsia="仿宋_GB2312" w:hAnsi="仿宋_GB2312" w:cs="宋体" w:hint="eastAsia"/>
          <w:kern w:val="1"/>
          <w:sz w:val="32"/>
          <w:szCs w:val="32"/>
        </w:rPr>
        <w:t>校医院</w:t>
      </w:r>
      <w:r w:rsidRPr="00CE3869">
        <w:rPr>
          <w:rFonts w:ascii="仿宋_GB2312" w:eastAsia="仿宋_GB2312" w:hAnsi="仿宋_GB2312" w:cs="宋体" w:hint="eastAsia"/>
          <w:kern w:val="1"/>
          <w:sz w:val="32"/>
          <w:szCs w:val="32"/>
        </w:rPr>
        <w:t>医疗护理管理，提升医疗服务意识和业务水平，</w:t>
      </w:r>
      <w:r>
        <w:rPr>
          <w:rFonts w:ascii="仿宋_GB2312" w:eastAsia="仿宋_GB2312" w:hAnsi="仿宋_GB2312" w:cs="宋体" w:hint="eastAsia"/>
          <w:kern w:val="1"/>
          <w:sz w:val="32"/>
          <w:szCs w:val="32"/>
        </w:rPr>
        <w:t>满足师生就诊需求。</w:t>
      </w:r>
      <w:r w:rsidRPr="00CE3869">
        <w:rPr>
          <w:rFonts w:ascii="仿宋_GB2312" w:eastAsia="仿宋_GB2312" w:hAnsi="仿宋_GB2312" w:cs="宋体" w:hint="eastAsia"/>
          <w:kern w:val="1"/>
          <w:sz w:val="32"/>
          <w:szCs w:val="32"/>
        </w:rPr>
        <w:t>探索推进体育</w:t>
      </w:r>
      <w:r>
        <w:rPr>
          <w:rFonts w:ascii="仿宋_GB2312" w:eastAsia="仿宋_GB2312" w:hAnsi="仿宋_GB2312" w:cs="宋体" w:hint="eastAsia"/>
          <w:kern w:val="1"/>
          <w:sz w:val="32"/>
          <w:szCs w:val="32"/>
        </w:rPr>
        <w:t>考试</w:t>
      </w:r>
      <w:r w:rsidRPr="00CE3869">
        <w:rPr>
          <w:rFonts w:ascii="仿宋_GB2312" w:eastAsia="仿宋_GB2312" w:hAnsi="仿宋_GB2312" w:cs="宋体" w:hint="eastAsia"/>
          <w:kern w:val="1"/>
          <w:sz w:val="32"/>
          <w:szCs w:val="32"/>
        </w:rPr>
        <w:t>制度改革</w:t>
      </w:r>
      <w:r>
        <w:rPr>
          <w:rFonts w:ascii="仿宋_GB2312" w:eastAsia="仿宋_GB2312" w:hAnsi="仿宋_GB2312" w:cs="宋体" w:hint="eastAsia"/>
          <w:kern w:val="1"/>
          <w:sz w:val="32"/>
          <w:szCs w:val="32"/>
        </w:rPr>
        <w:t>，</w:t>
      </w:r>
      <w:r w:rsidRPr="00CE3869">
        <w:rPr>
          <w:rFonts w:ascii="仿宋_GB2312" w:eastAsia="仿宋_GB2312" w:hAnsi="仿宋_GB2312" w:cs="宋体" w:hint="eastAsia"/>
          <w:kern w:val="1"/>
          <w:sz w:val="32"/>
          <w:szCs w:val="32"/>
        </w:rPr>
        <w:t>推进落实学校体育工作基本标准，健全学</w:t>
      </w:r>
      <w:r>
        <w:rPr>
          <w:rFonts w:ascii="仿宋_GB2312" w:eastAsia="仿宋_GB2312" w:hAnsi="仿宋_GB2312" w:hint="eastAsia"/>
          <w:kern w:val="1"/>
          <w:sz w:val="32"/>
          <w:szCs w:val="32"/>
        </w:rPr>
        <w:t>生体质健康监测、学校体育工作评估和年度报告制度</w:t>
      </w:r>
      <w:r>
        <w:rPr>
          <w:rFonts w:ascii="仿宋_GB2312" w:eastAsia="仿宋_GB2312" w:hAnsi="仿宋_GB2312" w:cs="宋体" w:hint="eastAsia"/>
          <w:kern w:val="1"/>
          <w:sz w:val="32"/>
          <w:szCs w:val="32"/>
        </w:rPr>
        <w:t>。开展全民健身活动。</w:t>
      </w:r>
      <w:r>
        <w:rPr>
          <w:rFonts w:ascii="仿宋_GB2312" w:eastAsia="仿宋_GB2312" w:hAnsi="仿宋_GB2312" w:cs="仿宋_GB2312" w:hint="eastAsia"/>
          <w:bCs/>
          <w:sz w:val="32"/>
          <w:szCs w:val="30"/>
        </w:rPr>
        <w:t>坚持发展性、预防性工作导向，</w:t>
      </w:r>
      <w:r w:rsidRPr="00D12E23">
        <w:rPr>
          <w:rFonts w:ascii="仿宋_GB2312" w:eastAsia="仿宋_GB2312" w:hAnsi="仿宋_GB2312" w:cs="仿宋_GB2312" w:hint="eastAsia"/>
          <w:bCs/>
          <w:sz w:val="32"/>
          <w:szCs w:val="30"/>
        </w:rPr>
        <w:t>积极落实“让学生普遍享有专业化、层次化心理指导与服务”的工作目标。</w:t>
      </w:r>
      <w:r>
        <w:rPr>
          <w:rFonts w:ascii="仿宋_GB2312" w:eastAsia="仿宋_GB2312" w:hAnsi="仿宋_GB2312" w:cs="仿宋_GB2312" w:hint="eastAsia"/>
          <w:bCs/>
          <w:sz w:val="32"/>
          <w:szCs w:val="30"/>
        </w:rPr>
        <w:t>进一步优化学生心理品质，有效预防学生心理危机事件，促进学生身心健康成长。</w:t>
      </w:r>
    </w:p>
    <w:p w:rsidR="00BA77F3" w:rsidRDefault="00BA77F3">
      <w:pPr>
        <w:adjustRightInd w:val="0"/>
        <w:snapToGrid w:val="0"/>
        <w:spacing w:line="540" w:lineRule="exact"/>
        <w:ind w:firstLineChars="200" w:firstLine="643"/>
        <w:rPr>
          <w:rFonts w:ascii="楷体_GB2312" w:eastAsia="楷体_GB2312" w:hAnsi="楷体_GB2312" w:cs="宋体"/>
          <w:b/>
          <w:kern w:val="1"/>
          <w:sz w:val="32"/>
          <w:szCs w:val="32"/>
        </w:rPr>
      </w:pPr>
      <w:r>
        <w:rPr>
          <w:rFonts w:ascii="楷体_GB2312" w:eastAsia="楷体_GB2312" w:hAnsi="楷体_GB2312" w:cs="宋体"/>
          <w:b/>
          <w:kern w:val="1"/>
          <w:sz w:val="32"/>
          <w:szCs w:val="32"/>
        </w:rPr>
        <w:t>38.</w:t>
      </w:r>
      <w:r w:rsidRPr="009B2FF1">
        <w:rPr>
          <w:rFonts w:ascii="楷体_GB2312" w:eastAsia="楷体_GB2312" w:hAnsi="楷体_GB2312" w:cs="宋体" w:hint="eastAsia"/>
          <w:b/>
          <w:kern w:val="1"/>
          <w:sz w:val="32"/>
          <w:szCs w:val="32"/>
        </w:rPr>
        <w:t>加快公共服务体系建设。</w:t>
      </w:r>
      <w:r w:rsidRPr="009B2FF1">
        <w:rPr>
          <w:rFonts w:ascii="仿宋_GB2312" w:eastAsia="仿宋_GB2312" w:hAnsi="仿宋_GB2312" w:cs="宋体" w:hint="eastAsia"/>
          <w:kern w:val="1"/>
          <w:sz w:val="32"/>
          <w:szCs w:val="32"/>
        </w:rPr>
        <w:t>深入推进图书和档案管理信息化建设。加快图书馆软件系统升级，实现图书馆全馆期刊统一编目。正式开放</w:t>
      </w:r>
      <w:r>
        <w:rPr>
          <w:rFonts w:ascii="仿宋_GB2312" w:eastAsia="仿宋_GB2312" w:hAnsi="仿宋_GB2312" w:cs="宋体" w:hint="eastAsia"/>
          <w:kern w:val="1"/>
          <w:sz w:val="32"/>
          <w:szCs w:val="32"/>
        </w:rPr>
        <w:t>“</w:t>
      </w:r>
      <w:r w:rsidRPr="009B2FF1">
        <w:rPr>
          <w:rFonts w:ascii="仿宋_GB2312" w:eastAsia="仿宋_GB2312" w:hAnsi="仿宋_GB2312" w:cs="宋体" w:hint="eastAsia"/>
          <w:kern w:val="1"/>
          <w:sz w:val="32"/>
          <w:szCs w:val="32"/>
        </w:rPr>
        <w:t>巴纳书库</w:t>
      </w:r>
      <w:r>
        <w:rPr>
          <w:rFonts w:ascii="仿宋_GB2312" w:eastAsia="仿宋_GB2312" w:hAnsi="仿宋_GB2312" w:cs="宋体" w:hint="eastAsia"/>
          <w:kern w:val="1"/>
          <w:sz w:val="32"/>
          <w:szCs w:val="32"/>
        </w:rPr>
        <w:t>”</w:t>
      </w:r>
      <w:r w:rsidRPr="009B2FF1">
        <w:rPr>
          <w:rFonts w:ascii="仿宋_GB2312" w:eastAsia="仿宋_GB2312" w:hAnsi="仿宋_GB2312" w:cs="宋体" w:hint="eastAsia"/>
          <w:kern w:val="1"/>
          <w:sz w:val="32"/>
          <w:szCs w:val="32"/>
        </w:rPr>
        <w:t>和</w:t>
      </w:r>
      <w:r>
        <w:rPr>
          <w:rFonts w:ascii="仿宋_GB2312" w:eastAsia="仿宋_GB2312" w:hAnsi="仿宋_GB2312" w:cs="宋体" w:hint="eastAsia"/>
          <w:kern w:val="1"/>
          <w:sz w:val="32"/>
          <w:szCs w:val="32"/>
        </w:rPr>
        <w:t>“</w:t>
      </w:r>
      <w:r w:rsidRPr="009B2FF1">
        <w:rPr>
          <w:rFonts w:ascii="仿宋_GB2312" w:eastAsia="仿宋_GB2312" w:hAnsi="仿宋_GB2312" w:cs="宋体" w:hint="eastAsia"/>
          <w:kern w:val="1"/>
          <w:sz w:val="32"/>
          <w:szCs w:val="32"/>
        </w:rPr>
        <w:t>学人书库</w:t>
      </w:r>
      <w:r>
        <w:rPr>
          <w:rFonts w:ascii="仿宋_GB2312" w:eastAsia="仿宋_GB2312" w:hAnsi="仿宋_GB2312" w:cs="宋体" w:hint="eastAsia"/>
          <w:kern w:val="1"/>
          <w:sz w:val="32"/>
          <w:szCs w:val="32"/>
        </w:rPr>
        <w:t>”。充分开发档案馆、博物馆、校史馆</w:t>
      </w:r>
      <w:r w:rsidRPr="009B2FF1">
        <w:rPr>
          <w:rFonts w:ascii="仿宋_GB2312" w:eastAsia="仿宋_GB2312" w:hAnsi="仿宋_GB2312" w:cs="宋体" w:hint="eastAsia"/>
          <w:kern w:val="1"/>
          <w:sz w:val="32"/>
          <w:szCs w:val="32"/>
        </w:rPr>
        <w:t>及科学技术馆的存史、</w:t>
      </w:r>
      <w:r w:rsidRPr="00674D26">
        <w:rPr>
          <w:rFonts w:ascii="仿宋_GB2312" w:eastAsia="仿宋_GB2312" w:hAnsi="仿宋_GB2312" w:cs="宋体" w:hint="eastAsia"/>
          <w:kern w:val="1"/>
          <w:sz w:val="32"/>
          <w:szCs w:val="32"/>
        </w:rPr>
        <w:t>资教、育</w:t>
      </w:r>
      <w:r w:rsidRPr="009B2FF1">
        <w:rPr>
          <w:rFonts w:ascii="仿宋_GB2312" w:eastAsia="仿宋_GB2312" w:hAnsi="仿宋_GB2312" w:cs="宋体" w:hint="eastAsia"/>
          <w:kern w:val="1"/>
          <w:sz w:val="32"/>
          <w:szCs w:val="32"/>
        </w:rPr>
        <w:t>人和文化传承功能。</w:t>
      </w:r>
      <w:r w:rsidRPr="009B2FF1">
        <w:rPr>
          <w:rFonts w:ascii="仿宋_GB2312" w:eastAsia="仿宋_GB2312" w:hAnsi="仿宋_GB2312" w:cs="宋体" w:hint="eastAsia"/>
          <w:sz w:val="32"/>
          <w:szCs w:val="32"/>
        </w:rPr>
        <w:t>进一步扩大无线校园网覆盖，增强无线信</w:t>
      </w:r>
      <w:r>
        <w:rPr>
          <w:rFonts w:ascii="仿宋_GB2312" w:eastAsia="仿宋_GB2312" w:hAnsi="仿宋_GB2312" w:cs="宋体" w:hint="eastAsia"/>
          <w:sz w:val="32"/>
          <w:szCs w:val="32"/>
        </w:rPr>
        <w:t>号质量，更新部分网络核心设备，改造部分楼宇网络线路，改善校园网</w:t>
      </w:r>
      <w:r w:rsidRPr="009B2FF1">
        <w:rPr>
          <w:rFonts w:ascii="仿宋_GB2312" w:eastAsia="仿宋_GB2312" w:hAnsi="仿宋_GB2312" w:cs="宋体" w:hint="eastAsia"/>
          <w:sz w:val="32"/>
          <w:szCs w:val="32"/>
        </w:rPr>
        <w:t>运维环境。实施</w:t>
      </w:r>
      <w:r w:rsidRPr="009B2FF1">
        <w:rPr>
          <w:rFonts w:ascii="仿宋_GB2312" w:eastAsia="仿宋_GB2312" w:hAnsi="仿宋_GB2312" w:hint="eastAsia"/>
          <w:sz w:val="32"/>
          <w:szCs w:val="32"/>
        </w:rPr>
        <w:t>“校园一卡通”二期项目</w:t>
      </w:r>
      <w:r w:rsidRPr="009B2FF1">
        <w:rPr>
          <w:rFonts w:ascii="仿宋_GB2312" w:eastAsia="仿宋_GB2312" w:hAnsi="仿宋_GB2312"/>
          <w:sz w:val="32"/>
          <w:szCs w:val="32"/>
        </w:rPr>
        <w:t xml:space="preserve">, </w:t>
      </w:r>
      <w:r w:rsidRPr="009B2FF1">
        <w:rPr>
          <w:rFonts w:ascii="仿宋_GB2312" w:eastAsia="仿宋_GB2312" w:hAnsi="仿宋_GB2312" w:hint="eastAsia"/>
          <w:sz w:val="32"/>
          <w:szCs w:val="32"/>
        </w:rPr>
        <w:t>更新系统设备</w:t>
      </w:r>
      <w:r>
        <w:rPr>
          <w:rFonts w:ascii="仿宋_GB2312" w:eastAsia="仿宋_GB2312" w:hAnsi="仿宋_GB2312" w:hint="eastAsia"/>
          <w:sz w:val="32"/>
          <w:szCs w:val="32"/>
        </w:rPr>
        <w:t>，</w:t>
      </w:r>
      <w:r w:rsidRPr="009B2FF1">
        <w:rPr>
          <w:rFonts w:ascii="仿宋_GB2312" w:eastAsia="仿宋_GB2312" w:hAnsi="仿宋_GB2312" w:hint="eastAsia"/>
          <w:sz w:val="32"/>
          <w:szCs w:val="32"/>
        </w:rPr>
        <w:t>扩大“校园一卡通”应用范围。</w:t>
      </w:r>
      <w:r>
        <w:rPr>
          <w:rFonts w:ascii="仿宋_GB2312" w:eastAsia="仿宋_GB2312" w:hAnsi="仿宋_GB2312" w:hint="eastAsia"/>
          <w:sz w:val="32"/>
          <w:szCs w:val="32"/>
        </w:rPr>
        <w:t>加快推进仪器设备和优质实验教学资源开放共享。</w:t>
      </w:r>
    </w:p>
    <w:p w:rsidR="00BA77F3" w:rsidRDefault="00BA77F3">
      <w:pPr>
        <w:autoSpaceDE w:val="0"/>
        <w:autoSpaceDN w:val="0"/>
        <w:spacing w:line="540" w:lineRule="exact"/>
        <w:ind w:firstLineChars="200" w:firstLine="643"/>
        <w:rPr>
          <w:rFonts w:ascii="仿宋_GB2312" w:eastAsia="仿宋_GB2312" w:hAnsi="仿宋_GB2312" w:cs="宋体"/>
          <w:kern w:val="1"/>
          <w:sz w:val="32"/>
          <w:szCs w:val="32"/>
        </w:rPr>
      </w:pPr>
      <w:r>
        <w:rPr>
          <w:rFonts w:ascii="楷体_GB2312" w:eastAsia="楷体_GB2312" w:hAnsi="楷体_GB2312" w:cs="宋体"/>
          <w:b/>
          <w:kern w:val="1"/>
          <w:sz w:val="32"/>
          <w:szCs w:val="32"/>
        </w:rPr>
        <w:t>39.</w:t>
      </w:r>
      <w:r w:rsidRPr="009B2FF1">
        <w:rPr>
          <w:rFonts w:ascii="楷体_GB2312" w:eastAsia="楷体_GB2312" w:hAnsi="楷体_GB2312" w:cs="宋体" w:hint="eastAsia"/>
          <w:b/>
          <w:kern w:val="1"/>
          <w:sz w:val="32"/>
          <w:szCs w:val="32"/>
        </w:rPr>
        <w:t>关注离退休人员及生活困难师生。</w:t>
      </w:r>
      <w:r w:rsidRPr="009B2FF1">
        <w:rPr>
          <w:rFonts w:ascii="仿宋_GB2312" w:eastAsia="仿宋_GB2312" w:hAnsi="仿宋_GB2312" w:cs="宋体" w:hint="eastAsia"/>
          <w:kern w:val="1"/>
          <w:sz w:val="32"/>
          <w:szCs w:val="32"/>
        </w:rPr>
        <w:t>按照党和国家的有关</w:t>
      </w:r>
      <w:r>
        <w:rPr>
          <w:rFonts w:ascii="仿宋_GB2312" w:eastAsia="仿宋_GB2312" w:hAnsi="仿宋_GB2312" w:cs="宋体" w:hint="eastAsia"/>
          <w:kern w:val="1"/>
          <w:sz w:val="32"/>
          <w:szCs w:val="32"/>
        </w:rPr>
        <w:t>政策</w:t>
      </w:r>
      <w:r w:rsidRPr="009B2FF1">
        <w:rPr>
          <w:rFonts w:ascii="仿宋_GB2312" w:eastAsia="仿宋_GB2312" w:hAnsi="仿宋_GB2312" w:cs="宋体" w:hint="eastAsia"/>
          <w:kern w:val="1"/>
          <w:sz w:val="32"/>
          <w:szCs w:val="32"/>
        </w:rPr>
        <w:t>，全面落实老同志的政治生活待遇。</w:t>
      </w:r>
      <w:r w:rsidRPr="009B2FF1">
        <w:rPr>
          <w:rFonts w:ascii="仿宋_GB2312" w:eastAsia="仿宋_GB2312" w:hAnsi="仿宋_GB2312" w:hint="eastAsia"/>
          <w:sz w:val="32"/>
          <w:szCs w:val="32"/>
        </w:rPr>
        <w:t>积极为老同志发挥作用创造条件、搭建平台，使离退休教职工在科学研究、科技服务、科普教育、著书立说、建言献策等方</w:t>
      </w:r>
      <w:r>
        <w:rPr>
          <w:rFonts w:ascii="仿宋_GB2312" w:eastAsia="仿宋_GB2312" w:hAnsi="仿宋_GB2312" w:cs="宋体" w:hint="eastAsia"/>
          <w:kern w:val="1"/>
          <w:sz w:val="32"/>
          <w:szCs w:val="32"/>
        </w:rPr>
        <w:t>面做出更大</w:t>
      </w:r>
      <w:r w:rsidRPr="000B1DFC">
        <w:rPr>
          <w:rFonts w:ascii="仿宋_GB2312" w:eastAsia="仿宋_GB2312" w:hAnsi="仿宋_GB2312" w:cs="宋体" w:hint="eastAsia"/>
          <w:kern w:val="1"/>
          <w:sz w:val="32"/>
          <w:szCs w:val="32"/>
        </w:rPr>
        <w:t>贡献。</w:t>
      </w:r>
      <w:r w:rsidRPr="00176350">
        <w:rPr>
          <w:rFonts w:ascii="仿宋_GB2312" w:eastAsia="仿宋_GB2312" w:hAnsi="仿宋_GB2312" w:cs="宋体" w:hint="eastAsia"/>
          <w:kern w:val="1"/>
          <w:sz w:val="32"/>
          <w:szCs w:val="32"/>
        </w:rPr>
        <w:t>深化离退休管理体制改革，</w:t>
      </w:r>
      <w:r w:rsidRPr="000B1DFC">
        <w:rPr>
          <w:rFonts w:ascii="仿宋_GB2312" w:eastAsia="仿宋_GB2312" w:hAnsi="仿宋_GB2312" w:cs="宋体" w:hint="eastAsia"/>
          <w:kern w:val="1"/>
          <w:sz w:val="32"/>
          <w:szCs w:val="32"/>
        </w:rPr>
        <w:t>建立学校、校区、学院三位一体的工作格局，建设专兼结合的高素质离退休工作队伍。建立科学有效的</w:t>
      </w:r>
      <w:r>
        <w:rPr>
          <w:rFonts w:ascii="仿宋_GB2312" w:eastAsia="仿宋_GB2312" w:hAnsi="仿宋_GB2312" w:cs="宋体" w:hint="eastAsia"/>
          <w:kern w:val="1"/>
          <w:sz w:val="32"/>
          <w:szCs w:val="32"/>
        </w:rPr>
        <w:t>家庭经济</w:t>
      </w:r>
      <w:r w:rsidRPr="000B1DFC">
        <w:rPr>
          <w:rFonts w:ascii="仿宋_GB2312" w:eastAsia="仿宋_GB2312" w:hAnsi="仿宋_GB2312" w:cs="宋体" w:hint="eastAsia"/>
          <w:kern w:val="1"/>
          <w:sz w:val="32"/>
          <w:szCs w:val="32"/>
        </w:rPr>
        <w:t>困难学生资助工作机制，加大帮扶力度</w:t>
      </w:r>
      <w:r>
        <w:rPr>
          <w:rFonts w:ascii="仿宋_GB2312" w:eastAsia="仿宋_GB2312" w:hAnsi="仿宋_GB2312" w:cs="宋体" w:hint="eastAsia"/>
          <w:kern w:val="1"/>
          <w:sz w:val="32"/>
          <w:szCs w:val="32"/>
        </w:rPr>
        <w:t>，</w:t>
      </w:r>
      <w:r w:rsidRPr="000B1DFC">
        <w:rPr>
          <w:rFonts w:ascii="仿宋_GB2312" w:eastAsia="仿宋_GB2312" w:hAnsi="仿宋_GB2312" w:cs="宋体" w:hint="eastAsia"/>
          <w:kern w:val="1"/>
          <w:sz w:val="32"/>
          <w:szCs w:val="32"/>
        </w:rPr>
        <w:t>营造暖心励人的育人环境。加强校内勤工助学岗位培训、考核及绩效评价，鼓励更多的学生参与助学实践活动。</w:t>
      </w:r>
      <w:r w:rsidRPr="009B2FF1">
        <w:rPr>
          <w:rFonts w:ascii="仿宋_GB2312" w:eastAsia="仿宋_GB2312" w:hAnsi="仿宋_GB2312" w:cs="宋体" w:hint="eastAsia"/>
          <w:kern w:val="1"/>
          <w:sz w:val="32"/>
          <w:szCs w:val="32"/>
        </w:rPr>
        <w:t>做好对特殊困难党员、人员补助党费及爱心帮扶资金的审批、发放工作。</w:t>
      </w:r>
    </w:p>
    <w:sectPr w:rsidR="00BA77F3" w:rsidSect="00313DE9">
      <w:footerReference w:type="even" r:id="rId8"/>
      <w:footerReference w:type="default" r:id="rId9"/>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7F3" w:rsidRDefault="00BA77F3" w:rsidP="009D6D2F">
      <w:r>
        <w:separator/>
      </w:r>
    </w:p>
  </w:endnote>
  <w:endnote w:type="continuationSeparator" w:id="0">
    <w:p w:rsidR="00BA77F3" w:rsidRDefault="00BA77F3" w:rsidP="009D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3" w:rsidRDefault="00BA77F3" w:rsidP="0041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7F3" w:rsidRDefault="00BA77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3" w:rsidRDefault="00BA77F3" w:rsidP="0041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77F3" w:rsidRDefault="00BA77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7F3" w:rsidRDefault="00BA77F3" w:rsidP="009D6D2F">
      <w:r>
        <w:separator/>
      </w:r>
    </w:p>
  </w:footnote>
  <w:footnote w:type="continuationSeparator" w:id="0">
    <w:p w:rsidR="00BA77F3" w:rsidRDefault="00BA77F3" w:rsidP="009D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6E281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3FE578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FD660F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15CB82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A629A7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3D4CB7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69E213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3DE91D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FB0F5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A6FDB0"/>
    <w:lvl w:ilvl="0">
      <w:start w:val="1"/>
      <w:numFmt w:val="bullet"/>
      <w:lvlText w:val=""/>
      <w:lvlJc w:val="left"/>
      <w:pPr>
        <w:tabs>
          <w:tab w:val="num" w:pos="360"/>
        </w:tabs>
        <w:ind w:left="360" w:hanging="360"/>
      </w:pPr>
      <w:rPr>
        <w:rFonts w:ascii="Wingdings" w:hAnsi="Wingdings" w:hint="default"/>
      </w:rPr>
    </w:lvl>
  </w:abstractNum>
  <w:abstractNum w:abstractNumId="10">
    <w:nsid w:val="161B2F2D"/>
    <w:multiLevelType w:val="hybridMultilevel"/>
    <w:tmpl w:val="2D1860B8"/>
    <w:lvl w:ilvl="0" w:tplc="65AE3D6E">
      <w:start w:val="1"/>
      <w:numFmt w:val="japaneseCounting"/>
      <w:lvlText w:val="%1、"/>
      <w:lvlJc w:val="left"/>
      <w:pPr>
        <w:tabs>
          <w:tab w:val="num" w:pos="1652"/>
        </w:tabs>
        <w:ind w:left="1652" w:hanging="1104"/>
      </w:pPr>
      <w:rPr>
        <w:rFonts w:cs="Times New Roman" w:hint="default"/>
        <w:color w:val="auto"/>
      </w:rPr>
    </w:lvl>
    <w:lvl w:ilvl="1" w:tplc="04090019" w:tentative="1">
      <w:start w:val="1"/>
      <w:numFmt w:val="lowerLetter"/>
      <w:lvlText w:val="%2)"/>
      <w:lvlJc w:val="left"/>
      <w:pPr>
        <w:tabs>
          <w:tab w:val="num" w:pos="1388"/>
        </w:tabs>
        <w:ind w:left="1388" w:hanging="420"/>
      </w:pPr>
      <w:rPr>
        <w:rFonts w:cs="Times New Roman"/>
      </w:rPr>
    </w:lvl>
    <w:lvl w:ilvl="2" w:tplc="0409001B" w:tentative="1">
      <w:start w:val="1"/>
      <w:numFmt w:val="lowerRoman"/>
      <w:lvlText w:val="%3."/>
      <w:lvlJc w:val="right"/>
      <w:pPr>
        <w:tabs>
          <w:tab w:val="num" w:pos="1808"/>
        </w:tabs>
        <w:ind w:left="1808" w:hanging="420"/>
      </w:pPr>
      <w:rPr>
        <w:rFonts w:cs="Times New Roman"/>
      </w:rPr>
    </w:lvl>
    <w:lvl w:ilvl="3" w:tplc="0409000F" w:tentative="1">
      <w:start w:val="1"/>
      <w:numFmt w:val="decimal"/>
      <w:lvlText w:val="%4."/>
      <w:lvlJc w:val="left"/>
      <w:pPr>
        <w:tabs>
          <w:tab w:val="num" w:pos="2228"/>
        </w:tabs>
        <w:ind w:left="2228" w:hanging="420"/>
      </w:pPr>
      <w:rPr>
        <w:rFonts w:cs="Times New Roman"/>
      </w:rPr>
    </w:lvl>
    <w:lvl w:ilvl="4" w:tplc="04090019" w:tentative="1">
      <w:start w:val="1"/>
      <w:numFmt w:val="lowerLetter"/>
      <w:lvlText w:val="%5)"/>
      <w:lvlJc w:val="left"/>
      <w:pPr>
        <w:tabs>
          <w:tab w:val="num" w:pos="2648"/>
        </w:tabs>
        <w:ind w:left="2648" w:hanging="420"/>
      </w:pPr>
      <w:rPr>
        <w:rFonts w:cs="Times New Roman"/>
      </w:rPr>
    </w:lvl>
    <w:lvl w:ilvl="5" w:tplc="0409001B" w:tentative="1">
      <w:start w:val="1"/>
      <w:numFmt w:val="lowerRoman"/>
      <w:lvlText w:val="%6."/>
      <w:lvlJc w:val="right"/>
      <w:pPr>
        <w:tabs>
          <w:tab w:val="num" w:pos="3068"/>
        </w:tabs>
        <w:ind w:left="3068" w:hanging="420"/>
      </w:pPr>
      <w:rPr>
        <w:rFonts w:cs="Times New Roman"/>
      </w:rPr>
    </w:lvl>
    <w:lvl w:ilvl="6" w:tplc="0409000F" w:tentative="1">
      <w:start w:val="1"/>
      <w:numFmt w:val="decimal"/>
      <w:lvlText w:val="%7."/>
      <w:lvlJc w:val="left"/>
      <w:pPr>
        <w:tabs>
          <w:tab w:val="num" w:pos="3488"/>
        </w:tabs>
        <w:ind w:left="3488" w:hanging="420"/>
      </w:pPr>
      <w:rPr>
        <w:rFonts w:cs="Times New Roman"/>
      </w:rPr>
    </w:lvl>
    <w:lvl w:ilvl="7" w:tplc="04090019" w:tentative="1">
      <w:start w:val="1"/>
      <w:numFmt w:val="lowerLetter"/>
      <w:lvlText w:val="%8)"/>
      <w:lvlJc w:val="left"/>
      <w:pPr>
        <w:tabs>
          <w:tab w:val="num" w:pos="3908"/>
        </w:tabs>
        <w:ind w:left="3908" w:hanging="420"/>
      </w:pPr>
      <w:rPr>
        <w:rFonts w:cs="Times New Roman"/>
      </w:rPr>
    </w:lvl>
    <w:lvl w:ilvl="8" w:tplc="0409001B" w:tentative="1">
      <w:start w:val="1"/>
      <w:numFmt w:val="lowerRoman"/>
      <w:lvlText w:val="%9."/>
      <w:lvlJc w:val="right"/>
      <w:pPr>
        <w:tabs>
          <w:tab w:val="num" w:pos="4328"/>
        </w:tabs>
        <w:ind w:left="4328" w:hanging="420"/>
      </w:pPr>
      <w:rPr>
        <w:rFonts w:cs="Times New Roman"/>
      </w:rPr>
    </w:lvl>
  </w:abstractNum>
  <w:abstractNum w:abstractNumId="11">
    <w:nsid w:val="20905E72"/>
    <w:multiLevelType w:val="hybridMultilevel"/>
    <w:tmpl w:val="AE5815F4"/>
    <w:lvl w:ilvl="0" w:tplc="1FB27584">
      <w:start w:val="2"/>
      <w:numFmt w:val="japaneseCounting"/>
      <w:lvlText w:val="%1、"/>
      <w:lvlJc w:val="left"/>
      <w:pPr>
        <w:tabs>
          <w:tab w:val="num" w:pos="1268"/>
        </w:tabs>
        <w:ind w:left="1268" w:hanging="720"/>
      </w:pPr>
      <w:rPr>
        <w:rFonts w:cs="Times New Roman" w:hint="default"/>
      </w:rPr>
    </w:lvl>
    <w:lvl w:ilvl="1" w:tplc="04090019" w:tentative="1">
      <w:start w:val="1"/>
      <w:numFmt w:val="lowerLetter"/>
      <w:lvlText w:val="%2)"/>
      <w:lvlJc w:val="left"/>
      <w:pPr>
        <w:tabs>
          <w:tab w:val="num" w:pos="1388"/>
        </w:tabs>
        <w:ind w:left="1388" w:hanging="420"/>
      </w:pPr>
      <w:rPr>
        <w:rFonts w:cs="Times New Roman"/>
      </w:rPr>
    </w:lvl>
    <w:lvl w:ilvl="2" w:tplc="0409001B" w:tentative="1">
      <w:start w:val="1"/>
      <w:numFmt w:val="lowerRoman"/>
      <w:lvlText w:val="%3."/>
      <w:lvlJc w:val="right"/>
      <w:pPr>
        <w:tabs>
          <w:tab w:val="num" w:pos="1808"/>
        </w:tabs>
        <w:ind w:left="1808" w:hanging="420"/>
      </w:pPr>
      <w:rPr>
        <w:rFonts w:cs="Times New Roman"/>
      </w:rPr>
    </w:lvl>
    <w:lvl w:ilvl="3" w:tplc="0409000F" w:tentative="1">
      <w:start w:val="1"/>
      <w:numFmt w:val="decimal"/>
      <w:lvlText w:val="%4."/>
      <w:lvlJc w:val="left"/>
      <w:pPr>
        <w:tabs>
          <w:tab w:val="num" w:pos="2228"/>
        </w:tabs>
        <w:ind w:left="2228" w:hanging="420"/>
      </w:pPr>
      <w:rPr>
        <w:rFonts w:cs="Times New Roman"/>
      </w:rPr>
    </w:lvl>
    <w:lvl w:ilvl="4" w:tplc="04090019" w:tentative="1">
      <w:start w:val="1"/>
      <w:numFmt w:val="lowerLetter"/>
      <w:lvlText w:val="%5)"/>
      <w:lvlJc w:val="left"/>
      <w:pPr>
        <w:tabs>
          <w:tab w:val="num" w:pos="2648"/>
        </w:tabs>
        <w:ind w:left="2648" w:hanging="420"/>
      </w:pPr>
      <w:rPr>
        <w:rFonts w:cs="Times New Roman"/>
      </w:rPr>
    </w:lvl>
    <w:lvl w:ilvl="5" w:tplc="0409001B" w:tentative="1">
      <w:start w:val="1"/>
      <w:numFmt w:val="lowerRoman"/>
      <w:lvlText w:val="%6."/>
      <w:lvlJc w:val="right"/>
      <w:pPr>
        <w:tabs>
          <w:tab w:val="num" w:pos="3068"/>
        </w:tabs>
        <w:ind w:left="3068" w:hanging="420"/>
      </w:pPr>
      <w:rPr>
        <w:rFonts w:cs="Times New Roman"/>
      </w:rPr>
    </w:lvl>
    <w:lvl w:ilvl="6" w:tplc="0409000F" w:tentative="1">
      <w:start w:val="1"/>
      <w:numFmt w:val="decimal"/>
      <w:lvlText w:val="%7."/>
      <w:lvlJc w:val="left"/>
      <w:pPr>
        <w:tabs>
          <w:tab w:val="num" w:pos="3488"/>
        </w:tabs>
        <w:ind w:left="3488" w:hanging="420"/>
      </w:pPr>
      <w:rPr>
        <w:rFonts w:cs="Times New Roman"/>
      </w:rPr>
    </w:lvl>
    <w:lvl w:ilvl="7" w:tplc="04090019" w:tentative="1">
      <w:start w:val="1"/>
      <w:numFmt w:val="lowerLetter"/>
      <w:lvlText w:val="%8)"/>
      <w:lvlJc w:val="left"/>
      <w:pPr>
        <w:tabs>
          <w:tab w:val="num" w:pos="3908"/>
        </w:tabs>
        <w:ind w:left="3908" w:hanging="420"/>
      </w:pPr>
      <w:rPr>
        <w:rFonts w:cs="Times New Roman"/>
      </w:rPr>
    </w:lvl>
    <w:lvl w:ilvl="8" w:tplc="0409001B" w:tentative="1">
      <w:start w:val="1"/>
      <w:numFmt w:val="lowerRoman"/>
      <w:lvlText w:val="%9."/>
      <w:lvlJc w:val="right"/>
      <w:pPr>
        <w:tabs>
          <w:tab w:val="num" w:pos="4328"/>
        </w:tabs>
        <w:ind w:left="4328"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D2F"/>
    <w:rsid w:val="00001852"/>
    <w:rsid w:val="00003770"/>
    <w:rsid w:val="0000427B"/>
    <w:rsid w:val="00004E54"/>
    <w:rsid w:val="00007AB9"/>
    <w:rsid w:val="000107B9"/>
    <w:rsid w:val="000127A6"/>
    <w:rsid w:val="00013CD1"/>
    <w:rsid w:val="000142BE"/>
    <w:rsid w:val="00017002"/>
    <w:rsid w:val="0002018F"/>
    <w:rsid w:val="00022755"/>
    <w:rsid w:val="000247EE"/>
    <w:rsid w:val="00024FB6"/>
    <w:rsid w:val="000259CF"/>
    <w:rsid w:val="000261AD"/>
    <w:rsid w:val="00026744"/>
    <w:rsid w:val="000270A7"/>
    <w:rsid w:val="000275BF"/>
    <w:rsid w:val="000308DE"/>
    <w:rsid w:val="00031DA8"/>
    <w:rsid w:val="00056463"/>
    <w:rsid w:val="00062037"/>
    <w:rsid w:val="0006350F"/>
    <w:rsid w:val="00063C96"/>
    <w:rsid w:val="00066C26"/>
    <w:rsid w:val="00067F6C"/>
    <w:rsid w:val="00071DD4"/>
    <w:rsid w:val="000722B2"/>
    <w:rsid w:val="000726E7"/>
    <w:rsid w:val="000727CF"/>
    <w:rsid w:val="000731B8"/>
    <w:rsid w:val="00074711"/>
    <w:rsid w:val="00074B00"/>
    <w:rsid w:val="00075949"/>
    <w:rsid w:val="00075E19"/>
    <w:rsid w:val="00080276"/>
    <w:rsid w:val="00082AB5"/>
    <w:rsid w:val="00083546"/>
    <w:rsid w:val="00086121"/>
    <w:rsid w:val="000870E8"/>
    <w:rsid w:val="00097209"/>
    <w:rsid w:val="00097E2F"/>
    <w:rsid w:val="000A1680"/>
    <w:rsid w:val="000A1B3C"/>
    <w:rsid w:val="000A62FB"/>
    <w:rsid w:val="000A6CF3"/>
    <w:rsid w:val="000A7D37"/>
    <w:rsid w:val="000B1DFC"/>
    <w:rsid w:val="000B3112"/>
    <w:rsid w:val="000C0372"/>
    <w:rsid w:val="000C1551"/>
    <w:rsid w:val="000C57DF"/>
    <w:rsid w:val="000C6AAB"/>
    <w:rsid w:val="000C7E4D"/>
    <w:rsid w:val="000D0238"/>
    <w:rsid w:val="000D14DA"/>
    <w:rsid w:val="000D377D"/>
    <w:rsid w:val="000D424A"/>
    <w:rsid w:val="000D5068"/>
    <w:rsid w:val="000D78B1"/>
    <w:rsid w:val="000E04F3"/>
    <w:rsid w:val="000E0F7D"/>
    <w:rsid w:val="000E7229"/>
    <w:rsid w:val="000F0515"/>
    <w:rsid w:val="000F0D23"/>
    <w:rsid w:val="000F1A0A"/>
    <w:rsid w:val="000F272B"/>
    <w:rsid w:val="000F6B0A"/>
    <w:rsid w:val="000F6E9C"/>
    <w:rsid w:val="00100044"/>
    <w:rsid w:val="00100561"/>
    <w:rsid w:val="00101308"/>
    <w:rsid w:val="00103B1C"/>
    <w:rsid w:val="0010447E"/>
    <w:rsid w:val="001060B2"/>
    <w:rsid w:val="0010708B"/>
    <w:rsid w:val="0010715F"/>
    <w:rsid w:val="00107764"/>
    <w:rsid w:val="00107E7D"/>
    <w:rsid w:val="00107F1F"/>
    <w:rsid w:val="00110CFC"/>
    <w:rsid w:val="00112DF1"/>
    <w:rsid w:val="001149B8"/>
    <w:rsid w:val="00114A33"/>
    <w:rsid w:val="00114E03"/>
    <w:rsid w:val="0011544D"/>
    <w:rsid w:val="00121B64"/>
    <w:rsid w:val="00122A6F"/>
    <w:rsid w:val="00124A7D"/>
    <w:rsid w:val="00127D62"/>
    <w:rsid w:val="001306C0"/>
    <w:rsid w:val="00130EC4"/>
    <w:rsid w:val="00132B4E"/>
    <w:rsid w:val="0013381B"/>
    <w:rsid w:val="0014018E"/>
    <w:rsid w:val="00142ABD"/>
    <w:rsid w:val="00142B14"/>
    <w:rsid w:val="00144B6B"/>
    <w:rsid w:val="00145800"/>
    <w:rsid w:val="0014644B"/>
    <w:rsid w:val="0014750B"/>
    <w:rsid w:val="0015086D"/>
    <w:rsid w:val="0015268B"/>
    <w:rsid w:val="001548A4"/>
    <w:rsid w:val="0015738E"/>
    <w:rsid w:val="00157722"/>
    <w:rsid w:val="0016105B"/>
    <w:rsid w:val="0016799A"/>
    <w:rsid w:val="00170B3E"/>
    <w:rsid w:val="0017318A"/>
    <w:rsid w:val="00175318"/>
    <w:rsid w:val="00175701"/>
    <w:rsid w:val="00175B34"/>
    <w:rsid w:val="00175D14"/>
    <w:rsid w:val="00176350"/>
    <w:rsid w:val="001768DD"/>
    <w:rsid w:val="00177365"/>
    <w:rsid w:val="00180807"/>
    <w:rsid w:val="00185095"/>
    <w:rsid w:val="00185362"/>
    <w:rsid w:val="0018569A"/>
    <w:rsid w:val="0019113F"/>
    <w:rsid w:val="00191743"/>
    <w:rsid w:val="00191AC7"/>
    <w:rsid w:val="00191DFF"/>
    <w:rsid w:val="00193529"/>
    <w:rsid w:val="00194E9A"/>
    <w:rsid w:val="00195264"/>
    <w:rsid w:val="00195640"/>
    <w:rsid w:val="00195669"/>
    <w:rsid w:val="00197082"/>
    <w:rsid w:val="001970A0"/>
    <w:rsid w:val="001A1FC5"/>
    <w:rsid w:val="001A6735"/>
    <w:rsid w:val="001B19F8"/>
    <w:rsid w:val="001B48BC"/>
    <w:rsid w:val="001B5CC3"/>
    <w:rsid w:val="001B7E46"/>
    <w:rsid w:val="001C586B"/>
    <w:rsid w:val="001D0D65"/>
    <w:rsid w:val="001D4D44"/>
    <w:rsid w:val="001D68C5"/>
    <w:rsid w:val="001E1AC5"/>
    <w:rsid w:val="001E5F26"/>
    <w:rsid w:val="001E7555"/>
    <w:rsid w:val="001F2F89"/>
    <w:rsid w:val="001F4F41"/>
    <w:rsid w:val="001F69FF"/>
    <w:rsid w:val="001F7A54"/>
    <w:rsid w:val="002023A0"/>
    <w:rsid w:val="002029ED"/>
    <w:rsid w:val="00205E9D"/>
    <w:rsid w:val="00206D9C"/>
    <w:rsid w:val="0021121B"/>
    <w:rsid w:val="00211902"/>
    <w:rsid w:val="00211B89"/>
    <w:rsid w:val="00214990"/>
    <w:rsid w:val="00214C12"/>
    <w:rsid w:val="002150C8"/>
    <w:rsid w:val="00215512"/>
    <w:rsid w:val="00217CAB"/>
    <w:rsid w:val="00220BCD"/>
    <w:rsid w:val="00221340"/>
    <w:rsid w:val="00221B5A"/>
    <w:rsid w:val="00223708"/>
    <w:rsid w:val="00223D6C"/>
    <w:rsid w:val="00226F4F"/>
    <w:rsid w:val="00230157"/>
    <w:rsid w:val="0023023D"/>
    <w:rsid w:val="00233A12"/>
    <w:rsid w:val="00233A5F"/>
    <w:rsid w:val="002354F4"/>
    <w:rsid w:val="00235A0D"/>
    <w:rsid w:val="0023670B"/>
    <w:rsid w:val="002375E7"/>
    <w:rsid w:val="00237C78"/>
    <w:rsid w:val="00237E6E"/>
    <w:rsid w:val="00240643"/>
    <w:rsid w:val="002424DD"/>
    <w:rsid w:val="00243B7B"/>
    <w:rsid w:val="0024662D"/>
    <w:rsid w:val="00251949"/>
    <w:rsid w:val="00253B90"/>
    <w:rsid w:val="00253EAA"/>
    <w:rsid w:val="00254450"/>
    <w:rsid w:val="002547D9"/>
    <w:rsid w:val="0025540B"/>
    <w:rsid w:val="00262151"/>
    <w:rsid w:val="00263308"/>
    <w:rsid w:val="00263706"/>
    <w:rsid w:val="00264C6A"/>
    <w:rsid w:val="00264E23"/>
    <w:rsid w:val="00265D6D"/>
    <w:rsid w:val="00270CB3"/>
    <w:rsid w:val="00272FD7"/>
    <w:rsid w:val="00275786"/>
    <w:rsid w:val="0028185C"/>
    <w:rsid w:val="00283ED1"/>
    <w:rsid w:val="00284972"/>
    <w:rsid w:val="00285A73"/>
    <w:rsid w:val="00291A9F"/>
    <w:rsid w:val="00291E6B"/>
    <w:rsid w:val="00293CFA"/>
    <w:rsid w:val="0029760E"/>
    <w:rsid w:val="002A2ABD"/>
    <w:rsid w:val="002A4740"/>
    <w:rsid w:val="002A5E08"/>
    <w:rsid w:val="002A6698"/>
    <w:rsid w:val="002A6BA9"/>
    <w:rsid w:val="002A6F26"/>
    <w:rsid w:val="002B0293"/>
    <w:rsid w:val="002B091D"/>
    <w:rsid w:val="002B4066"/>
    <w:rsid w:val="002B426E"/>
    <w:rsid w:val="002B6577"/>
    <w:rsid w:val="002B681C"/>
    <w:rsid w:val="002B6C29"/>
    <w:rsid w:val="002B7CB6"/>
    <w:rsid w:val="002B7DE0"/>
    <w:rsid w:val="002C048F"/>
    <w:rsid w:val="002C0B90"/>
    <w:rsid w:val="002C45BE"/>
    <w:rsid w:val="002D033A"/>
    <w:rsid w:val="002D10A1"/>
    <w:rsid w:val="002D2101"/>
    <w:rsid w:val="002D300C"/>
    <w:rsid w:val="002D3B41"/>
    <w:rsid w:val="002D3D4B"/>
    <w:rsid w:val="002D49F0"/>
    <w:rsid w:val="002D5C72"/>
    <w:rsid w:val="002E0834"/>
    <w:rsid w:val="002E1BB8"/>
    <w:rsid w:val="002E2D91"/>
    <w:rsid w:val="002E5213"/>
    <w:rsid w:val="002E54FC"/>
    <w:rsid w:val="002E6544"/>
    <w:rsid w:val="002E6CBD"/>
    <w:rsid w:val="002F1C77"/>
    <w:rsid w:val="002F342D"/>
    <w:rsid w:val="002F5991"/>
    <w:rsid w:val="002F6F46"/>
    <w:rsid w:val="002F76B5"/>
    <w:rsid w:val="002F77F3"/>
    <w:rsid w:val="002F7B7D"/>
    <w:rsid w:val="00300539"/>
    <w:rsid w:val="00301CB9"/>
    <w:rsid w:val="0030210D"/>
    <w:rsid w:val="0030481E"/>
    <w:rsid w:val="00304C5C"/>
    <w:rsid w:val="00304D70"/>
    <w:rsid w:val="00305394"/>
    <w:rsid w:val="00305C89"/>
    <w:rsid w:val="00313DE9"/>
    <w:rsid w:val="0031542C"/>
    <w:rsid w:val="003164D2"/>
    <w:rsid w:val="0032141D"/>
    <w:rsid w:val="00321815"/>
    <w:rsid w:val="0032202E"/>
    <w:rsid w:val="00322630"/>
    <w:rsid w:val="003231F9"/>
    <w:rsid w:val="003233B7"/>
    <w:rsid w:val="0032464E"/>
    <w:rsid w:val="0032730F"/>
    <w:rsid w:val="00330119"/>
    <w:rsid w:val="0033127F"/>
    <w:rsid w:val="003315CC"/>
    <w:rsid w:val="00331DE4"/>
    <w:rsid w:val="00331DEA"/>
    <w:rsid w:val="00331FA1"/>
    <w:rsid w:val="00335656"/>
    <w:rsid w:val="00344EF4"/>
    <w:rsid w:val="003568D7"/>
    <w:rsid w:val="00357CD1"/>
    <w:rsid w:val="0036091C"/>
    <w:rsid w:val="00360ED2"/>
    <w:rsid w:val="0036103D"/>
    <w:rsid w:val="00361EAE"/>
    <w:rsid w:val="003623BA"/>
    <w:rsid w:val="00370846"/>
    <w:rsid w:val="00372D95"/>
    <w:rsid w:val="003750AD"/>
    <w:rsid w:val="003760F6"/>
    <w:rsid w:val="003764B5"/>
    <w:rsid w:val="00383B4C"/>
    <w:rsid w:val="00383D7E"/>
    <w:rsid w:val="00384455"/>
    <w:rsid w:val="0038667A"/>
    <w:rsid w:val="00386F48"/>
    <w:rsid w:val="00387262"/>
    <w:rsid w:val="00387C5F"/>
    <w:rsid w:val="0039058B"/>
    <w:rsid w:val="00390FA4"/>
    <w:rsid w:val="00394F5C"/>
    <w:rsid w:val="003953AE"/>
    <w:rsid w:val="0039646A"/>
    <w:rsid w:val="003A19AA"/>
    <w:rsid w:val="003A3C8B"/>
    <w:rsid w:val="003A5121"/>
    <w:rsid w:val="003A5DD4"/>
    <w:rsid w:val="003A66CB"/>
    <w:rsid w:val="003A6853"/>
    <w:rsid w:val="003A7A3C"/>
    <w:rsid w:val="003B321C"/>
    <w:rsid w:val="003B37E1"/>
    <w:rsid w:val="003B3CBD"/>
    <w:rsid w:val="003C1D67"/>
    <w:rsid w:val="003C1E78"/>
    <w:rsid w:val="003C33C3"/>
    <w:rsid w:val="003C3D11"/>
    <w:rsid w:val="003C5359"/>
    <w:rsid w:val="003C722B"/>
    <w:rsid w:val="003C7E4E"/>
    <w:rsid w:val="003D20AD"/>
    <w:rsid w:val="003D2F2E"/>
    <w:rsid w:val="003D35A3"/>
    <w:rsid w:val="003D3867"/>
    <w:rsid w:val="003D3CCE"/>
    <w:rsid w:val="003D7E47"/>
    <w:rsid w:val="003E0086"/>
    <w:rsid w:val="003E1A9B"/>
    <w:rsid w:val="003E2802"/>
    <w:rsid w:val="003E3BC7"/>
    <w:rsid w:val="003E6FA6"/>
    <w:rsid w:val="003F0F68"/>
    <w:rsid w:val="003F1842"/>
    <w:rsid w:val="003F1CAB"/>
    <w:rsid w:val="003F3069"/>
    <w:rsid w:val="003F3C5F"/>
    <w:rsid w:val="003F565F"/>
    <w:rsid w:val="003F5F5E"/>
    <w:rsid w:val="003F667C"/>
    <w:rsid w:val="0040014E"/>
    <w:rsid w:val="00403975"/>
    <w:rsid w:val="004052C1"/>
    <w:rsid w:val="0040533D"/>
    <w:rsid w:val="00406462"/>
    <w:rsid w:val="00410F59"/>
    <w:rsid w:val="00417573"/>
    <w:rsid w:val="00420523"/>
    <w:rsid w:val="00420DBE"/>
    <w:rsid w:val="00421026"/>
    <w:rsid w:val="004211EF"/>
    <w:rsid w:val="004242C3"/>
    <w:rsid w:val="0042481C"/>
    <w:rsid w:val="004249DD"/>
    <w:rsid w:val="00425A7B"/>
    <w:rsid w:val="0042713D"/>
    <w:rsid w:val="00430AC9"/>
    <w:rsid w:val="00431188"/>
    <w:rsid w:val="00431856"/>
    <w:rsid w:val="0043196E"/>
    <w:rsid w:val="00431E62"/>
    <w:rsid w:val="00431FE4"/>
    <w:rsid w:val="00432596"/>
    <w:rsid w:val="004341E9"/>
    <w:rsid w:val="00437991"/>
    <w:rsid w:val="00441AC7"/>
    <w:rsid w:val="004433FD"/>
    <w:rsid w:val="00447B9C"/>
    <w:rsid w:val="004502D1"/>
    <w:rsid w:val="00450D71"/>
    <w:rsid w:val="0045125A"/>
    <w:rsid w:val="0045280A"/>
    <w:rsid w:val="00453B74"/>
    <w:rsid w:val="004543F2"/>
    <w:rsid w:val="00454EE8"/>
    <w:rsid w:val="004554BE"/>
    <w:rsid w:val="00456158"/>
    <w:rsid w:val="004569BA"/>
    <w:rsid w:val="00457050"/>
    <w:rsid w:val="004606A4"/>
    <w:rsid w:val="004630AA"/>
    <w:rsid w:val="00463F61"/>
    <w:rsid w:val="004652F2"/>
    <w:rsid w:val="00466067"/>
    <w:rsid w:val="004663AA"/>
    <w:rsid w:val="00466DBF"/>
    <w:rsid w:val="004713FC"/>
    <w:rsid w:val="00473F77"/>
    <w:rsid w:val="004747A6"/>
    <w:rsid w:val="00474D82"/>
    <w:rsid w:val="00477A69"/>
    <w:rsid w:val="00480121"/>
    <w:rsid w:val="00480DD7"/>
    <w:rsid w:val="00484B0F"/>
    <w:rsid w:val="004857D6"/>
    <w:rsid w:val="00485B47"/>
    <w:rsid w:val="00486EF9"/>
    <w:rsid w:val="00490251"/>
    <w:rsid w:val="004961E5"/>
    <w:rsid w:val="00497B8F"/>
    <w:rsid w:val="004A159C"/>
    <w:rsid w:val="004A171A"/>
    <w:rsid w:val="004A207C"/>
    <w:rsid w:val="004A25B9"/>
    <w:rsid w:val="004A340A"/>
    <w:rsid w:val="004A4C61"/>
    <w:rsid w:val="004A5EC9"/>
    <w:rsid w:val="004A6467"/>
    <w:rsid w:val="004A6D06"/>
    <w:rsid w:val="004A789F"/>
    <w:rsid w:val="004B017F"/>
    <w:rsid w:val="004B05EB"/>
    <w:rsid w:val="004B103A"/>
    <w:rsid w:val="004B13DC"/>
    <w:rsid w:val="004B1BA6"/>
    <w:rsid w:val="004B257B"/>
    <w:rsid w:val="004B2732"/>
    <w:rsid w:val="004B2C98"/>
    <w:rsid w:val="004B3E7D"/>
    <w:rsid w:val="004B475B"/>
    <w:rsid w:val="004B4949"/>
    <w:rsid w:val="004B507F"/>
    <w:rsid w:val="004B6019"/>
    <w:rsid w:val="004B7831"/>
    <w:rsid w:val="004B7944"/>
    <w:rsid w:val="004C1626"/>
    <w:rsid w:val="004C195E"/>
    <w:rsid w:val="004C1A6D"/>
    <w:rsid w:val="004C7586"/>
    <w:rsid w:val="004D1D96"/>
    <w:rsid w:val="004D4B4F"/>
    <w:rsid w:val="004D5162"/>
    <w:rsid w:val="004D53F4"/>
    <w:rsid w:val="004D7A40"/>
    <w:rsid w:val="004D7EC4"/>
    <w:rsid w:val="004E13CA"/>
    <w:rsid w:val="004E44B7"/>
    <w:rsid w:val="004E514E"/>
    <w:rsid w:val="004E602E"/>
    <w:rsid w:val="004F0C0D"/>
    <w:rsid w:val="004F1236"/>
    <w:rsid w:val="004F6062"/>
    <w:rsid w:val="004F6A8A"/>
    <w:rsid w:val="004F73FB"/>
    <w:rsid w:val="004F7DCE"/>
    <w:rsid w:val="00500B17"/>
    <w:rsid w:val="00502894"/>
    <w:rsid w:val="005032B3"/>
    <w:rsid w:val="0050339B"/>
    <w:rsid w:val="00506026"/>
    <w:rsid w:val="00511058"/>
    <w:rsid w:val="005118B3"/>
    <w:rsid w:val="00512281"/>
    <w:rsid w:val="0051295A"/>
    <w:rsid w:val="00514983"/>
    <w:rsid w:val="0051544F"/>
    <w:rsid w:val="00515DF9"/>
    <w:rsid w:val="0052118A"/>
    <w:rsid w:val="005213E5"/>
    <w:rsid w:val="005214BD"/>
    <w:rsid w:val="00522BDE"/>
    <w:rsid w:val="0052392D"/>
    <w:rsid w:val="00523E6C"/>
    <w:rsid w:val="00525115"/>
    <w:rsid w:val="005258CF"/>
    <w:rsid w:val="005261DD"/>
    <w:rsid w:val="0052700E"/>
    <w:rsid w:val="005307D1"/>
    <w:rsid w:val="0053211D"/>
    <w:rsid w:val="00535F91"/>
    <w:rsid w:val="0053695D"/>
    <w:rsid w:val="005379B7"/>
    <w:rsid w:val="005435AA"/>
    <w:rsid w:val="00544191"/>
    <w:rsid w:val="00544E6D"/>
    <w:rsid w:val="00544FFF"/>
    <w:rsid w:val="00545C8B"/>
    <w:rsid w:val="00546721"/>
    <w:rsid w:val="00547C48"/>
    <w:rsid w:val="00554745"/>
    <w:rsid w:val="00554888"/>
    <w:rsid w:val="00554BA9"/>
    <w:rsid w:val="00555613"/>
    <w:rsid w:val="00555884"/>
    <w:rsid w:val="00555CED"/>
    <w:rsid w:val="00560132"/>
    <w:rsid w:val="005601DB"/>
    <w:rsid w:val="00563A5C"/>
    <w:rsid w:val="00570184"/>
    <w:rsid w:val="00572780"/>
    <w:rsid w:val="00573AAC"/>
    <w:rsid w:val="00573F86"/>
    <w:rsid w:val="005752A0"/>
    <w:rsid w:val="0057621E"/>
    <w:rsid w:val="005805D7"/>
    <w:rsid w:val="005831FE"/>
    <w:rsid w:val="00590CBA"/>
    <w:rsid w:val="0059451C"/>
    <w:rsid w:val="00595C6E"/>
    <w:rsid w:val="005973FB"/>
    <w:rsid w:val="005A037D"/>
    <w:rsid w:val="005A0855"/>
    <w:rsid w:val="005A177C"/>
    <w:rsid w:val="005A51D8"/>
    <w:rsid w:val="005A5692"/>
    <w:rsid w:val="005A571F"/>
    <w:rsid w:val="005A6804"/>
    <w:rsid w:val="005A78F9"/>
    <w:rsid w:val="005A79D3"/>
    <w:rsid w:val="005B0154"/>
    <w:rsid w:val="005B0301"/>
    <w:rsid w:val="005B10EB"/>
    <w:rsid w:val="005B25AD"/>
    <w:rsid w:val="005B3FFA"/>
    <w:rsid w:val="005B4F3D"/>
    <w:rsid w:val="005B70E2"/>
    <w:rsid w:val="005B732D"/>
    <w:rsid w:val="005B7F62"/>
    <w:rsid w:val="005C07DF"/>
    <w:rsid w:val="005C1F88"/>
    <w:rsid w:val="005C2FF2"/>
    <w:rsid w:val="005C3CB3"/>
    <w:rsid w:val="005D305A"/>
    <w:rsid w:val="005D3D73"/>
    <w:rsid w:val="005D4B03"/>
    <w:rsid w:val="005D6428"/>
    <w:rsid w:val="005D657A"/>
    <w:rsid w:val="005D68E3"/>
    <w:rsid w:val="005E022A"/>
    <w:rsid w:val="005E1206"/>
    <w:rsid w:val="005E1894"/>
    <w:rsid w:val="005E37D4"/>
    <w:rsid w:val="005E3EE0"/>
    <w:rsid w:val="005E4085"/>
    <w:rsid w:val="005E46D8"/>
    <w:rsid w:val="005E52C3"/>
    <w:rsid w:val="005F2B71"/>
    <w:rsid w:val="005F5B1F"/>
    <w:rsid w:val="005F6A91"/>
    <w:rsid w:val="005F77E5"/>
    <w:rsid w:val="00602A5D"/>
    <w:rsid w:val="00602CC4"/>
    <w:rsid w:val="00606A54"/>
    <w:rsid w:val="0060738B"/>
    <w:rsid w:val="00613EC0"/>
    <w:rsid w:val="00613F24"/>
    <w:rsid w:val="00615AAE"/>
    <w:rsid w:val="006163AC"/>
    <w:rsid w:val="00620C49"/>
    <w:rsid w:val="00620FF6"/>
    <w:rsid w:val="0062230E"/>
    <w:rsid w:val="006257BC"/>
    <w:rsid w:val="006321E5"/>
    <w:rsid w:val="00633AA1"/>
    <w:rsid w:val="00634F83"/>
    <w:rsid w:val="0063630D"/>
    <w:rsid w:val="00637DD5"/>
    <w:rsid w:val="00646CC8"/>
    <w:rsid w:val="00647E27"/>
    <w:rsid w:val="00650777"/>
    <w:rsid w:val="00651430"/>
    <w:rsid w:val="00651FA7"/>
    <w:rsid w:val="00653A6B"/>
    <w:rsid w:val="00654DB1"/>
    <w:rsid w:val="006568EB"/>
    <w:rsid w:val="0066058E"/>
    <w:rsid w:val="00660D45"/>
    <w:rsid w:val="0066201F"/>
    <w:rsid w:val="00663BD8"/>
    <w:rsid w:val="006642AC"/>
    <w:rsid w:val="00665EB7"/>
    <w:rsid w:val="00667BA0"/>
    <w:rsid w:val="00670A79"/>
    <w:rsid w:val="00672648"/>
    <w:rsid w:val="00674D26"/>
    <w:rsid w:val="006803A1"/>
    <w:rsid w:val="00680DED"/>
    <w:rsid w:val="00684187"/>
    <w:rsid w:val="00686257"/>
    <w:rsid w:val="00686C6A"/>
    <w:rsid w:val="00690D5B"/>
    <w:rsid w:val="00692F3B"/>
    <w:rsid w:val="0069300B"/>
    <w:rsid w:val="006942EF"/>
    <w:rsid w:val="0069635A"/>
    <w:rsid w:val="00696BE9"/>
    <w:rsid w:val="00697787"/>
    <w:rsid w:val="006A0D88"/>
    <w:rsid w:val="006A1493"/>
    <w:rsid w:val="006A15EE"/>
    <w:rsid w:val="006A300D"/>
    <w:rsid w:val="006A3677"/>
    <w:rsid w:val="006A38D2"/>
    <w:rsid w:val="006A39DF"/>
    <w:rsid w:val="006A403C"/>
    <w:rsid w:val="006A4707"/>
    <w:rsid w:val="006A5ED4"/>
    <w:rsid w:val="006A7FEC"/>
    <w:rsid w:val="006B0A0D"/>
    <w:rsid w:val="006B0F9B"/>
    <w:rsid w:val="006B228B"/>
    <w:rsid w:val="006B4938"/>
    <w:rsid w:val="006B52E1"/>
    <w:rsid w:val="006B5858"/>
    <w:rsid w:val="006B5ABA"/>
    <w:rsid w:val="006B7CE6"/>
    <w:rsid w:val="006C391E"/>
    <w:rsid w:val="006C530F"/>
    <w:rsid w:val="006C5EEE"/>
    <w:rsid w:val="006C70E5"/>
    <w:rsid w:val="006D04AB"/>
    <w:rsid w:val="006D0C0F"/>
    <w:rsid w:val="006D409B"/>
    <w:rsid w:val="006D5FCB"/>
    <w:rsid w:val="006D62FE"/>
    <w:rsid w:val="006D69E9"/>
    <w:rsid w:val="006E0DFF"/>
    <w:rsid w:val="006E0F75"/>
    <w:rsid w:val="006E1D1D"/>
    <w:rsid w:val="006E3A57"/>
    <w:rsid w:val="006F0A36"/>
    <w:rsid w:val="006F2DBE"/>
    <w:rsid w:val="006F40CF"/>
    <w:rsid w:val="006F579F"/>
    <w:rsid w:val="006F5F23"/>
    <w:rsid w:val="006F5F6B"/>
    <w:rsid w:val="006F6524"/>
    <w:rsid w:val="0070070C"/>
    <w:rsid w:val="0070106D"/>
    <w:rsid w:val="00702091"/>
    <w:rsid w:val="0070484B"/>
    <w:rsid w:val="00705DFD"/>
    <w:rsid w:val="007066DC"/>
    <w:rsid w:val="00706D19"/>
    <w:rsid w:val="00706E3F"/>
    <w:rsid w:val="00707516"/>
    <w:rsid w:val="00707DA9"/>
    <w:rsid w:val="007115C7"/>
    <w:rsid w:val="00712C11"/>
    <w:rsid w:val="00714683"/>
    <w:rsid w:val="007146A8"/>
    <w:rsid w:val="0071560F"/>
    <w:rsid w:val="0071603C"/>
    <w:rsid w:val="00716A71"/>
    <w:rsid w:val="00717846"/>
    <w:rsid w:val="00720D4F"/>
    <w:rsid w:val="00722175"/>
    <w:rsid w:val="00722277"/>
    <w:rsid w:val="00722E61"/>
    <w:rsid w:val="00722F76"/>
    <w:rsid w:val="007270D6"/>
    <w:rsid w:val="00727C67"/>
    <w:rsid w:val="00732CA8"/>
    <w:rsid w:val="0073315D"/>
    <w:rsid w:val="00733177"/>
    <w:rsid w:val="00734013"/>
    <w:rsid w:val="00735505"/>
    <w:rsid w:val="00735A1F"/>
    <w:rsid w:val="00735D30"/>
    <w:rsid w:val="0073696C"/>
    <w:rsid w:val="00743B04"/>
    <w:rsid w:val="007460BE"/>
    <w:rsid w:val="007513DD"/>
    <w:rsid w:val="007519A6"/>
    <w:rsid w:val="007519B1"/>
    <w:rsid w:val="0075288C"/>
    <w:rsid w:val="00755492"/>
    <w:rsid w:val="00762103"/>
    <w:rsid w:val="00766B67"/>
    <w:rsid w:val="00767867"/>
    <w:rsid w:val="0077092C"/>
    <w:rsid w:val="00772326"/>
    <w:rsid w:val="007723DC"/>
    <w:rsid w:val="0077422F"/>
    <w:rsid w:val="00774DD7"/>
    <w:rsid w:val="00774E0F"/>
    <w:rsid w:val="00775FB2"/>
    <w:rsid w:val="00776EFA"/>
    <w:rsid w:val="007772E9"/>
    <w:rsid w:val="00780D10"/>
    <w:rsid w:val="00784743"/>
    <w:rsid w:val="00785EF9"/>
    <w:rsid w:val="007866A1"/>
    <w:rsid w:val="00787C41"/>
    <w:rsid w:val="00790533"/>
    <w:rsid w:val="00791256"/>
    <w:rsid w:val="00792A8D"/>
    <w:rsid w:val="00793777"/>
    <w:rsid w:val="00795FA3"/>
    <w:rsid w:val="00797B0C"/>
    <w:rsid w:val="007A1BEA"/>
    <w:rsid w:val="007A1FC3"/>
    <w:rsid w:val="007A6F4B"/>
    <w:rsid w:val="007A79D1"/>
    <w:rsid w:val="007B05D1"/>
    <w:rsid w:val="007B34CF"/>
    <w:rsid w:val="007B41F4"/>
    <w:rsid w:val="007B4401"/>
    <w:rsid w:val="007B4D72"/>
    <w:rsid w:val="007B6974"/>
    <w:rsid w:val="007B7816"/>
    <w:rsid w:val="007C0911"/>
    <w:rsid w:val="007C438D"/>
    <w:rsid w:val="007C6833"/>
    <w:rsid w:val="007D0425"/>
    <w:rsid w:val="007D381D"/>
    <w:rsid w:val="007D4440"/>
    <w:rsid w:val="007D4496"/>
    <w:rsid w:val="007D4A2B"/>
    <w:rsid w:val="007E1878"/>
    <w:rsid w:val="007E354F"/>
    <w:rsid w:val="007E3A90"/>
    <w:rsid w:val="007F05C3"/>
    <w:rsid w:val="007F0B84"/>
    <w:rsid w:val="007F1E6C"/>
    <w:rsid w:val="007F2471"/>
    <w:rsid w:val="007F2F8A"/>
    <w:rsid w:val="007F401F"/>
    <w:rsid w:val="007F4058"/>
    <w:rsid w:val="007F47DD"/>
    <w:rsid w:val="007F79F1"/>
    <w:rsid w:val="00800359"/>
    <w:rsid w:val="008023BE"/>
    <w:rsid w:val="008051F6"/>
    <w:rsid w:val="00806542"/>
    <w:rsid w:val="00810390"/>
    <w:rsid w:val="00811249"/>
    <w:rsid w:val="0081195C"/>
    <w:rsid w:val="008126E9"/>
    <w:rsid w:val="0081388B"/>
    <w:rsid w:val="00814417"/>
    <w:rsid w:val="00814C99"/>
    <w:rsid w:val="00814D30"/>
    <w:rsid w:val="008228AC"/>
    <w:rsid w:val="00823472"/>
    <w:rsid w:val="0082649C"/>
    <w:rsid w:val="00827C84"/>
    <w:rsid w:val="00830A2A"/>
    <w:rsid w:val="0083137A"/>
    <w:rsid w:val="008350D4"/>
    <w:rsid w:val="00837945"/>
    <w:rsid w:val="008415A5"/>
    <w:rsid w:val="008417D4"/>
    <w:rsid w:val="0084229D"/>
    <w:rsid w:val="00842AB0"/>
    <w:rsid w:val="00842BBB"/>
    <w:rsid w:val="00843000"/>
    <w:rsid w:val="00843B9C"/>
    <w:rsid w:val="008460CC"/>
    <w:rsid w:val="0085267F"/>
    <w:rsid w:val="008526D7"/>
    <w:rsid w:val="0085356C"/>
    <w:rsid w:val="008548CD"/>
    <w:rsid w:val="00854ADD"/>
    <w:rsid w:val="00857763"/>
    <w:rsid w:val="00860D4F"/>
    <w:rsid w:val="008614EF"/>
    <w:rsid w:val="008615B3"/>
    <w:rsid w:val="00872A29"/>
    <w:rsid w:val="008740DE"/>
    <w:rsid w:val="00875099"/>
    <w:rsid w:val="00875B01"/>
    <w:rsid w:val="00876407"/>
    <w:rsid w:val="00877252"/>
    <w:rsid w:val="008774C2"/>
    <w:rsid w:val="00877EAA"/>
    <w:rsid w:val="00887810"/>
    <w:rsid w:val="00890099"/>
    <w:rsid w:val="00890508"/>
    <w:rsid w:val="008907FA"/>
    <w:rsid w:val="00891595"/>
    <w:rsid w:val="00892B91"/>
    <w:rsid w:val="008953DA"/>
    <w:rsid w:val="00895DA0"/>
    <w:rsid w:val="0089649D"/>
    <w:rsid w:val="0089708D"/>
    <w:rsid w:val="0089740C"/>
    <w:rsid w:val="008A16FE"/>
    <w:rsid w:val="008A451C"/>
    <w:rsid w:val="008A6389"/>
    <w:rsid w:val="008B0120"/>
    <w:rsid w:val="008B0607"/>
    <w:rsid w:val="008B11F0"/>
    <w:rsid w:val="008B2F4A"/>
    <w:rsid w:val="008B2FBA"/>
    <w:rsid w:val="008B34AA"/>
    <w:rsid w:val="008B4452"/>
    <w:rsid w:val="008C0CF8"/>
    <w:rsid w:val="008C24DE"/>
    <w:rsid w:val="008C30BA"/>
    <w:rsid w:val="008C4C66"/>
    <w:rsid w:val="008C50F3"/>
    <w:rsid w:val="008C52BF"/>
    <w:rsid w:val="008D1AD8"/>
    <w:rsid w:val="008D3395"/>
    <w:rsid w:val="008D3FAE"/>
    <w:rsid w:val="008D521D"/>
    <w:rsid w:val="008D7176"/>
    <w:rsid w:val="008E03A9"/>
    <w:rsid w:val="008E5DE6"/>
    <w:rsid w:val="008E75FA"/>
    <w:rsid w:val="008F002B"/>
    <w:rsid w:val="008F19EC"/>
    <w:rsid w:val="008F2121"/>
    <w:rsid w:val="008F323E"/>
    <w:rsid w:val="008F35AF"/>
    <w:rsid w:val="008F4468"/>
    <w:rsid w:val="008F555A"/>
    <w:rsid w:val="008F61A5"/>
    <w:rsid w:val="00901EAA"/>
    <w:rsid w:val="00901F07"/>
    <w:rsid w:val="0090336A"/>
    <w:rsid w:val="00904879"/>
    <w:rsid w:val="00905B31"/>
    <w:rsid w:val="00905C5E"/>
    <w:rsid w:val="00912762"/>
    <w:rsid w:val="00913046"/>
    <w:rsid w:val="0091372E"/>
    <w:rsid w:val="00914F71"/>
    <w:rsid w:val="0091592E"/>
    <w:rsid w:val="009164EE"/>
    <w:rsid w:val="009165E6"/>
    <w:rsid w:val="009216E5"/>
    <w:rsid w:val="00924DDE"/>
    <w:rsid w:val="00924ED4"/>
    <w:rsid w:val="0092589B"/>
    <w:rsid w:val="00926D6F"/>
    <w:rsid w:val="00932382"/>
    <w:rsid w:val="00932A95"/>
    <w:rsid w:val="00933A3A"/>
    <w:rsid w:val="00933D74"/>
    <w:rsid w:val="009349D3"/>
    <w:rsid w:val="00935363"/>
    <w:rsid w:val="00935DD1"/>
    <w:rsid w:val="00936EB3"/>
    <w:rsid w:val="00942461"/>
    <w:rsid w:val="0094451A"/>
    <w:rsid w:val="00944E04"/>
    <w:rsid w:val="009453A4"/>
    <w:rsid w:val="009461F4"/>
    <w:rsid w:val="009465A9"/>
    <w:rsid w:val="00946794"/>
    <w:rsid w:val="009503AA"/>
    <w:rsid w:val="009517FE"/>
    <w:rsid w:val="00952179"/>
    <w:rsid w:val="00952EF4"/>
    <w:rsid w:val="0095333D"/>
    <w:rsid w:val="0095395D"/>
    <w:rsid w:val="009621B4"/>
    <w:rsid w:val="00964CBC"/>
    <w:rsid w:val="009671BC"/>
    <w:rsid w:val="00972D70"/>
    <w:rsid w:val="009737AB"/>
    <w:rsid w:val="00977C23"/>
    <w:rsid w:val="00981D76"/>
    <w:rsid w:val="009829B6"/>
    <w:rsid w:val="00984E65"/>
    <w:rsid w:val="00986FB0"/>
    <w:rsid w:val="0099167A"/>
    <w:rsid w:val="00992AD1"/>
    <w:rsid w:val="00992BA0"/>
    <w:rsid w:val="00994612"/>
    <w:rsid w:val="00995E5D"/>
    <w:rsid w:val="009961D2"/>
    <w:rsid w:val="009A1E57"/>
    <w:rsid w:val="009A36B5"/>
    <w:rsid w:val="009A51F9"/>
    <w:rsid w:val="009A58C5"/>
    <w:rsid w:val="009A726C"/>
    <w:rsid w:val="009B2FF1"/>
    <w:rsid w:val="009B3DBC"/>
    <w:rsid w:val="009B5192"/>
    <w:rsid w:val="009B540A"/>
    <w:rsid w:val="009B5552"/>
    <w:rsid w:val="009B5AE5"/>
    <w:rsid w:val="009B5D69"/>
    <w:rsid w:val="009B5E75"/>
    <w:rsid w:val="009B6815"/>
    <w:rsid w:val="009C21D3"/>
    <w:rsid w:val="009C3CFF"/>
    <w:rsid w:val="009C64E3"/>
    <w:rsid w:val="009D139C"/>
    <w:rsid w:val="009D2D39"/>
    <w:rsid w:val="009D6D2F"/>
    <w:rsid w:val="009E2008"/>
    <w:rsid w:val="009E4F82"/>
    <w:rsid w:val="009E69FE"/>
    <w:rsid w:val="009E7A6A"/>
    <w:rsid w:val="009F16AA"/>
    <w:rsid w:val="009F1932"/>
    <w:rsid w:val="009F19E6"/>
    <w:rsid w:val="009F1F9F"/>
    <w:rsid w:val="009F236C"/>
    <w:rsid w:val="009F2671"/>
    <w:rsid w:val="009F47B1"/>
    <w:rsid w:val="009F4B6D"/>
    <w:rsid w:val="009F566B"/>
    <w:rsid w:val="009F61E3"/>
    <w:rsid w:val="009F7329"/>
    <w:rsid w:val="00A002DD"/>
    <w:rsid w:val="00A00EE7"/>
    <w:rsid w:val="00A04347"/>
    <w:rsid w:val="00A05090"/>
    <w:rsid w:val="00A05E6B"/>
    <w:rsid w:val="00A0695F"/>
    <w:rsid w:val="00A06DE3"/>
    <w:rsid w:val="00A07259"/>
    <w:rsid w:val="00A104DB"/>
    <w:rsid w:val="00A11722"/>
    <w:rsid w:val="00A1427E"/>
    <w:rsid w:val="00A1705D"/>
    <w:rsid w:val="00A210EE"/>
    <w:rsid w:val="00A212E5"/>
    <w:rsid w:val="00A226FD"/>
    <w:rsid w:val="00A22CFD"/>
    <w:rsid w:val="00A25B2A"/>
    <w:rsid w:val="00A32337"/>
    <w:rsid w:val="00A32BDC"/>
    <w:rsid w:val="00A34328"/>
    <w:rsid w:val="00A345C8"/>
    <w:rsid w:val="00A34FAB"/>
    <w:rsid w:val="00A35306"/>
    <w:rsid w:val="00A35714"/>
    <w:rsid w:val="00A35C6B"/>
    <w:rsid w:val="00A35F74"/>
    <w:rsid w:val="00A36613"/>
    <w:rsid w:val="00A40B0A"/>
    <w:rsid w:val="00A432A6"/>
    <w:rsid w:val="00A456A1"/>
    <w:rsid w:val="00A46089"/>
    <w:rsid w:val="00A4794A"/>
    <w:rsid w:val="00A51D03"/>
    <w:rsid w:val="00A53CC9"/>
    <w:rsid w:val="00A5457C"/>
    <w:rsid w:val="00A5521F"/>
    <w:rsid w:val="00A55930"/>
    <w:rsid w:val="00A566AA"/>
    <w:rsid w:val="00A56A8A"/>
    <w:rsid w:val="00A603DA"/>
    <w:rsid w:val="00A62FDD"/>
    <w:rsid w:val="00A640E4"/>
    <w:rsid w:val="00A66576"/>
    <w:rsid w:val="00A702B0"/>
    <w:rsid w:val="00A702DC"/>
    <w:rsid w:val="00A71D08"/>
    <w:rsid w:val="00A72784"/>
    <w:rsid w:val="00A82B26"/>
    <w:rsid w:val="00A83DD0"/>
    <w:rsid w:val="00A8597F"/>
    <w:rsid w:val="00A919BA"/>
    <w:rsid w:val="00A959D0"/>
    <w:rsid w:val="00A96A12"/>
    <w:rsid w:val="00A971C5"/>
    <w:rsid w:val="00AA2B2D"/>
    <w:rsid w:val="00AA36B1"/>
    <w:rsid w:val="00AA4A0D"/>
    <w:rsid w:val="00AA6328"/>
    <w:rsid w:val="00AB027A"/>
    <w:rsid w:val="00AB2EEC"/>
    <w:rsid w:val="00AB450C"/>
    <w:rsid w:val="00AB4E4B"/>
    <w:rsid w:val="00AB5A00"/>
    <w:rsid w:val="00AB5DF3"/>
    <w:rsid w:val="00AB61BC"/>
    <w:rsid w:val="00AB6DE6"/>
    <w:rsid w:val="00AB7F6C"/>
    <w:rsid w:val="00AC548A"/>
    <w:rsid w:val="00AC7256"/>
    <w:rsid w:val="00AC79B2"/>
    <w:rsid w:val="00AD0ABF"/>
    <w:rsid w:val="00AD1547"/>
    <w:rsid w:val="00AD6015"/>
    <w:rsid w:val="00AD7A42"/>
    <w:rsid w:val="00AE13D1"/>
    <w:rsid w:val="00AE2A2B"/>
    <w:rsid w:val="00AE4DBA"/>
    <w:rsid w:val="00AE54BF"/>
    <w:rsid w:val="00AE5BA1"/>
    <w:rsid w:val="00AE7261"/>
    <w:rsid w:val="00AE745E"/>
    <w:rsid w:val="00AE755E"/>
    <w:rsid w:val="00AE7A90"/>
    <w:rsid w:val="00AF01B1"/>
    <w:rsid w:val="00AF2D16"/>
    <w:rsid w:val="00AF3862"/>
    <w:rsid w:val="00AF4B36"/>
    <w:rsid w:val="00AF7AB6"/>
    <w:rsid w:val="00B00FD8"/>
    <w:rsid w:val="00B01F54"/>
    <w:rsid w:val="00B060D3"/>
    <w:rsid w:val="00B06CD0"/>
    <w:rsid w:val="00B124DB"/>
    <w:rsid w:val="00B156A9"/>
    <w:rsid w:val="00B1571F"/>
    <w:rsid w:val="00B21C16"/>
    <w:rsid w:val="00B22A64"/>
    <w:rsid w:val="00B244EC"/>
    <w:rsid w:val="00B24A66"/>
    <w:rsid w:val="00B25E2A"/>
    <w:rsid w:val="00B27292"/>
    <w:rsid w:val="00B27B26"/>
    <w:rsid w:val="00B30EB5"/>
    <w:rsid w:val="00B3187E"/>
    <w:rsid w:val="00B31924"/>
    <w:rsid w:val="00B32AE5"/>
    <w:rsid w:val="00B3346F"/>
    <w:rsid w:val="00B35682"/>
    <w:rsid w:val="00B35F87"/>
    <w:rsid w:val="00B36D08"/>
    <w:rsid w:val="00B422A5"/>
    <w:rsid w:val="00B42810"/>
    <w:rsid w:val="00B45853"/>
    <w:rsid w:val="00B46410"/>
    <w:rsid w:val="00B47ECB"/>
    <w:rsid w:val="00B531BF"/>
    <w:rsid w:val="00B54574"/>
    <w:rsid w:val="00B54E5A"/>
    <w:rsid w:val="00B55056"/>
    <w:rsid w:val="00B55EEF"/>
    <w:rsid w:val="00B60718"/>
    <w:rsid w:val="00B60A64"/>
    <w:rsid w:val="00B60F8C"/>
    <w:rsid w:val="00B6331D"/>
    <w:rsid w:val="00B65A90"/>
    <w:rsid w:val="00B65E7E"/>
    <w:rsid w:val="00B66CAF"/>
    <w:rsid w:val="00B67943"/>
    <w:rsid w:val="00B72167"/>
    <w:rsid w:val="00B72490"/>
    <w:rsid w:val="00B7285F"/>
    <w:rsid w:val="00B731D5"/>
    <w:rsid w:val="00B743D6"/>
    <w:rsid w:val="00B75076"/>
    <w:rsid w:val="00B75400"/>
    <w:rsid w:val="00B7600A"/>
    <w:rsid w:val="00B765D4"/>
    <w:rsid w:val="00B80DB0"/>
    <w:rsid w:val="00B84A6C"/>
    <w:rsid w:val="00B85C1E"/>
    <w:rsid w:val="00B8677E"/>
    <w:rsid w:val="00B90D12"/>
    <w:rsid w:val="00B91B94"/>
    <w:rsid w:val="00B94B04"/>
    <w:rsid w:val="00B96040"/>
    <w:rsid w:val="00B963EF"/>
    <w:rsid w:val="00BA09D3"/>
    <w:rsid w:val="00BA0D6C"/>
    <w:rsid w:val="00BA1C00"/>
    <w:rsid w:val="00BA291B"/>
    <w:rsid w:val="00BA2BA4"/>
    <w:rsid w:val="00BA2C98"/>
    <w:rsid w:val="00BA2FC1"/>
    <w:rsid w:val="00BA36A2"/>
    <w:rsid w:val="00BA4F7B"/>
    <w:rsid w:val="00BA5335"/>
    <w:rsid w:val="00BA53AB"/>
    <w:rsid w:val="00BA77F3"/>
    <w:rsid w:val="00BB0D97"/>
    <w:rsid w:val="00BB2476"/>
    <w:rsid w:val="00BB3C74"/>
    <w:rsid w:val="00BB41FE"/>
    <w:rsid w:val="00BB5C0C"/>
    <w:rsid w:val="00BB5CAB"/>
    <w:rsid w:val="00BC1145"/>
    <w:rsid w:val="00BC2467"/>
    <w:rsid w:val="00BC293E"/>
    <w:rsid w:val="00BC2EC1"/>
    <w:rsid w:val="00BC32F8"/>
    <w:rsid w:val="00BC4C75"/>
    <w:rsid w:val="00BC5F53"/>
    <w:rsid w:val="00BC72EA"/>
    <w:rsid w:val="00BD4500"/>
    <w:rsid w:val="00BD48B9"/>
    <w:rsid w:val="00BD5F6C"/>
    <w:rsid w:val="00BD6AEE"/>
    <w:rsid w:val="00BE1A6D"/>
    <w:rsid w:val="00BE3118"/>
    <w:rsid w:val="00BE4933"/>
    <w:rsid w:val="00BE4F51"/>
    <w:rsid w:val="00BE5AFE"/>
    <w:rsid w:val="00BE6C3B"/>
    <w:rsid w:val="00BE6E80"/>
    <w:rsid w:val="00BF0163"/>
    <w:rsid w:val="00BF0C5C"/>
    <w:rsid w:val="00BF1594"/>
    <w:rsid w:val="00BF2F3A"/>
    <w:rsid w:val="00BF55A6"/>
    <w:rsid w:val="00BF677B"/>
    <w:rsid w:val="00BF6AFD"/>
    <w:rsid w:val="00C01E76"/>
    <w:rsid w:val="00C03251"/>
    <w:rsid w:val="00C035CD"/>
    <w:rsid w:val="00C03CD1"/>
    <w:rsid w:val="00C10372"/>
    <w:rsid w:val="00C11572"/>
    <w:rsid w:val="00C13281"/>
    <w:rsid w:val="00C134BA"/>
    <w:rsid w:val="00C15921"/>
    <w:rsid w:val="00C16C5E"/>
    <w:rsid w:val="00C2005F"/>
    <w:rsid w:val="00C20891"/>
    <w:rsid w:val="00C20FA2"/>
    <w:rsid w:val="00C217A4"/>
    <w:rsid w:val="00C224E4"/>
    <w:rsid w:val="00C2283D"/>
    <w:rsid w:val="00C2533F"/>
    <w:rsid w:val="00C25B40"/>
    <w:rsid w:val="00C30188"/>
    <w:rsid w:val="00C35227"/>
    <w:rsid w:val="00C35B89"/>
    <w:rsid w:val="00C4136F"/>
    <w:rsid w:val="00C41745"/>
    <w:rsid w:val="00C41F73"/>
    <w:rsid w:val="00C42B21"/>
    <w:rsid w:val="00C44D0F"/>
    <w:rsid w:val="00C46013"/>
    <w:rsid w:val="00C54709"/>
    <w:rsid w:val="00C56C54"/>
    <w:rsid w:val="00C61370"/>
    <w:rsid w:val="00C619F6"/>
    <w:rsid w:val="00C6236A"/>
    <w:rsid w:val="00C63DFE"/>
    <w:rsid w:val="00C67FE3"/>
    <w:rsid w:val="00C70E11"/>
    <w:rsid w:val="00C71C7F"/>
    <w:rsid w:val="00C73925"/>
    <w:rsid w:val="00C73E35"/>
    <w:rsid w:val="00C74F35"/>
    <w:rsid w:val="00C77B19"/>
    <w:rsid w:val="00C80945"/>
    <w:rsid w:val="00C817AD"/>
    <w:rsid w:val="00C82E96"/>
    <w:rsid w:val="00C8329A"/>
    <w:rsid w:val="00C8410F"/>
    <w:rsid w:val="00C856B2"/>
    <w:rsid w:val="00C86448"/>
    <w:rsid w:val="00C91E27"/>
    <w:rsid w:val="00C9276E"/>
    <w:rsid w:val="00C94DA6"/>
    <w:rsid w:val="00C972DF"/>
    <w:rsid w:val="00CA1F5F"/>
    <w:rsid w:val="00CA4119"/>
    <w:rsid w:val="00CA4160"/>
    <w:rsid w:val="00CA4B9F"/>
    <w:rsid w:val="00CA50BE"/>
    <w:rsid w:val="00CA6961"/>
    <w:rsid w:val="00CA6C53"/>
    <w:rsid w:val="00CA7CF1"/>
    <w:rsid w:val="00CB1D9C"/>
    <w:rsid w:val="00CB5159"/>
    <w:rsid w:val="00CB524B"/>
    <w:rsid w:val="00CB680A"/>
    <w:rsid w:val="00CB69F4"/>
    <w:rsid w:val="00CB7F0C"/>
    <w:rsid w:val="00CC156A"/>
    <w:rsid w:val="00CC165A"/>
    <w:rsid w:val="00CC169D"/>
    <w:rsid w:val="00CC21B7"/>
    <w:rsid w:val="00CC3AD3"/>
    <w:rsid w:val="00CC4105"/>
    <w:rsid w:val="00CD3EA2"/>
    <w:rsid w:val="00CD5A6A"/>
    <w:rsid w:val="00CD623F"/>
    <w:rsid w:val="00CE01E1"/>
    <w:rsid w:val="00CE180C"/>
    <w:rsid w:val="00CE3718"/>
    <w:rsid w:val="00CE3869"/>
    <w:rsid w:val="00CE3B5A"/>
    <w:rsid w:val="00CE79E7"/>
    <w:rsid w:val="00CE7CBF"/>
    <w:rsid w:val="00CF0589"/>
    <w:rsid w:val="00CF059A"/>
    <w:rsid w:val="00CF1122"/>
    <w:rsid w:val="00CF1F57"/>
    <w:rsid w:val="00CF20FA"/>
    <w:rsid w:val="00CF42BC"/>
    <w:rsid w:val="00CF5A4E"/>
    <w:rsid w:val="00CF5B73"/>
    <w:rsid w:val="00CF7928"/>
    <w:rsid w:val="00D017D7"/>
    <w:rsid w:val="00D0212D"/>
    <w:rsid w:val="00D03D0C"/>
    <w:rsid w:val="00D11145"/>
    <w:rsid w:val="00D11EA8"/>
    <w:rsid w:val="00D12A59"/>
    <w:rsid w:val="00D12E23"/>
    <w:rsid w:val="00D12EEC"/>
    <w:rsid w:val="00D17CDA"/>
    <w:rsid w:val="00D206A4"/>
    <w:rsid w:val="00D22424"/>
    <w:rsid w:val="00D23D08"/>
    <w:rsid w:val="00D24B14"/>
    <w:rsid w:val="00D24CF6"/>
    <w:rsid w:val="00D2541B"/>
    <w:rsid w:val="00D26B7C"/>
    <w:rsid w:val="00D26BA7"/>
    <w:rsid w:val="00D317EA"/>
    <w:rsid w:val="00D343A0"/>
    <w:rsid w:val="00D35154"/>
    <w:rsid w:val="00D366E2"/>
    <w:rsid w:val="00D36C18"/>
    <w:rsid w:val="00D3701D"/>
    <w:rsid w:val="00D370EA"/>
    <w:rsid w:val="00D400C1"/>
    <w:rsid w:val="00D40996"/>
    <w:rsid w:val="00D40D0C"/>
    <w:rsid w:val="00D40D71"/>
    <w:rsid w:val="00D41A46"/>
    <w:rsid w:val="00D43557"/>
    <w:rsid w:val="00D4499E"/>
    <w:rsid w:val="00D502BD"/>
    <w:rsid w:val="00D56185"/>
    <w:rsid w:val="00D56C7F"/>
    <w:rsid w:val="00D57046"/>
    <w:rsid w:val="00D6012E"/>
    <w:rsid w:val="00D60147"/>
    <w:rsid w:val="00D61C76"/>
    <w:rsid w:val="00D64BD0"/>
    <w:rsid w:val="00D65007"/>
    <w:rsid w:val="00D65A69"/>
    <w:rsid w:val="00D6771C"/>
    <w:rsid w:val="00D711F4"/>
    <w:rsid w:val="00D73932"/>
    <w:rsid w:val="00D7435C"/>
    <w:rsid w:val="00D74DA7"/>
    <w:rsid w:val="00D75349"/>
    <w:rsid w:val="00D75B53"/>
    <w:rsid w:val="00D75D3E"/>
    <w:rsid w:val="00D75E2D"/>
    <w:rsid w:val="00D7600E"/>
    <w:rsid w:val="00D76849"/>
    <w:rsid w:val="00D76AD1"/>
    <w:rsid w:val="00D81B72"/>
    <w:rsid w:val="00D81C84"/>
    <w:rsid w:val="00D82A2E"/>
    <w:rsid w:val="00D82AE5"/>
    <w:rsid w:val="00D8323A"/>
    <w:rsid w:val="00D879BB"/>
    <w:rsid w:val="00D94560"/>
    <w:rsid w:val="00D94D2F"/>
    <w:rsid w:val="00D951E9"/>
    <w:rsid w:val="00D95FDE"/>
    <w:rsid w:val="00D96507"/>
    <w:rsid w:val="00DA48DF"/>
    <w:rsid w:val="00DA4F99"/>
    <w:rsid w:val="00DB0583"/>
    <w:rsid w:val="00DB1456"/>
    <w:rsid w:val="00DB2274"/>
    <w:rsid w:val="00DB235B"/>
    <w:rsid w:val="00DB3E0B"/>
    <w:rsid w:val="00DB417A"/>
    <w:rsid w:val="00DC1BD8"/>
    <w:rsid w:val="00DC35B4"/>
    <w:rsid w:val="00DC4115"/>
    <w:rsid w:val="00DC5958"/>
    <w:rsid w:val="00DD141B"/>
    <w:rsid w:val="00DD2A15"/>
    <w:rsid w:val="00DD3D09"/>
    <w:rsid w:val="00DE060A"/>
    <w:rsid w:val="00DE1A74"/>
    <w:rsid w:val="00DE1BB2"/>
    <w:rsid w:val="00DE28B4"/>
    <w:rsid w:val="00DE34FB"/>
    <w:rsid w:val="00DE37FA"/>
    <w:rsid w:val="00DE45F9"/>
    <w:rsid w:val="00DE4938"/>
    <w:rsid w:val="00DE4D9E"/>
    <w:rsid w:val="00DE697C"/>
    <w:rsid w:val="00DE773F"/>
    <w:rsid w:val="00DE7DE6"/>
    <w:rsid w:val="00DF075D"/>
    <w:rsid w:val="00DF0E8F"/>
    <w:rsid w:val="00DF2BA7"/>
    <w:rsid w:val="00DF3A05"/>
    <w:rsid w:val="00DF4657"/>
    <w:rsid w:val="00DF46A0"/>
    <w:rsid w:val="00DF57BE"/>
    <w:rsid w:val="00DF6076"/>
    <w:rsid w:val="00DF6CAA"/>
    <w:rsid w:val="00DF7A0E"/>
    <w:rsid w:val="00DF7CB8"/>
    <w:rsid w:val="00DF7F33"/>
    <w:rsid w:val="00E009E6"/>
    <w:rsid w:val="00E00DBD"/>
    <w:rsid w:val="00E01976"/>
    <w:rsid w:val="00E02319"/>
    <w:rsid w:val="00E05D98"/>
    <w:rsid w:val="00E06CF3"/>
    <w:rsid w:val="00E1023B"/>
    <w:rsid w:val="00E1179D"/>
    <w:rsid w:val="00E117A0"/>
    <w:rsid w:val="00E17A8B"/>
    <w:rsid w:val="00E20892"/>
    <w:rsid w:val="00E20F8D"/>
    <w:rsid w:val="00E211D9"/>
    <w:rsid w:val="00E22950"/>
    <w:rsid w:val="00E22DA2"/>
    <w:rsid w:val="00E312A2"/>
    <w:rsid w:val="00E32244"/>
    <w:rsid w:val="00E33550"/>
    <w:rsid w:val="00E338F2"/>
    <w:rsid w:val="00E338FD"/>
    <w:rsid w:val="00E34385"/>
    <w:rsid w:val="00E35201"/>
    <w:rsid w:val="00E352BC"/>
    <w:rsid w:val="00E35B49"/>
    <w:rsid w:val="00E35D65"/>
    <w:rsid w:val="00E40134"/>
    <w:rsid w:val="00E411C2"/>
    <w:rsid w:val="00E43286"/>
    <w:rsid w:val="00E473DC"/>
    <w:rsid w:val="00E50EA6"/>
    <w:rsid w:val="00E52AAD"/>
    <w:rsid w:val="00E555CB"/>
    <w:rsid w:val="00E5778D"/>
    <w:rsid w:val="00E6007B"/>
    <w:rsid w:val="00E60C68"/>
    <w:rsid w:val="00E61173"/>
    <w:rsid w:val="00E629FC"/>
    <w:rsid w:val="00E632DF"/>
    <w:rsid w:val="00E63AF5"/>
    <w:rsid w:val="00E63DDD"/>
    <w:rsid w:val="00E646C5"/>
    <w:rsid w:val="00E702C8"/>
    <w:rsid w:val="00E74998"/>
    <w:rsid w:val="00E75891"/>
    <w:rsid w:val="00E7696F"/>
    <w:rsid w:val="00E775C1"/>
    <w:rsid w:val="00E803D0"/>
    <w:rsid w:val="00E825AD"/>
    <w:rsid w:val="00E85663"/>
    <w:rsid w:val="00E86F29"/>
    <w:rsid w:val="00E87738"/>
    <w:rsid w:val="00E913CC"/>
    <w:rsid w:val="00E949FD"/>
    <w:rsid w:val="00E95AE5"/>
    <w:rsid w:val="00E96720"/>
    <w:rsid w:val="00E96753"/>
    <w:rsid w:val="00E97140"/>
    <w:rsid w:val="00E973C0"/>
    <w:rsid w:val="00E97E2A"/>
    <w:rsid w:val="00EA578E"/>
    <w:rsid w:val="00EA5829"/>
    <w:rsid w:val="00EA6134"/>
    <w:rsid w:val="00EA6946"/>
    <w:rsid w:val="00EA6A60"/>
    <w:rsid w:val="00EB10F1"/>
    <w:rsid w:val="00EB282B"/>
    <w:rsid w:val="00EB3DD9"/>
    <w:rsid w:val="00EB4BA8"/>
    <w:rsid w:val="00EB596D"/>
    <w:rsid w:val="00EB7C88"/>
    <w:rsid w:val="00EC0653"/>
    <w:rsid w:val="00EC1643"/>
    <w:rsid w:val="00EC460B"/>
    <w:rsid w:val="00EC533E"/>
    <w:rsid w:val="00EC6EF6"/>
    <w:rsid w:val="00ED09D3"/>
    <w:rsid w:val="00ED165C"/>
    <w:rsid w:val="00ED32DC"/>
    <w:rsid w:val="00ED4C84"/>
    <w:rsid w:val="00ED5570"/>
    <w:rsid w:val="00ED6151"/>
    <w:rsid w:val="00ED79AD"/>
    <w:rsid w:val="00EE011D"/>
    <w:rsid w:val="00EE6956"/>
    <w:rsid w:val="00EF048A"/>
    <w:rsid w:val="00EF05E6"/>
    <w:rsid w:val="00EF2A15"/>
    <w:rsid w:val="00EF5159"/>
    <w:rsid w:val="00EF7423"/>
    <w:rsid w:val="00EF7A9F"/>
    <w:rsid w:val="00F02592"/>
    <w:rsid w:val="00F03A8F"/>
    <w:rsid w:val="00F03AE0"/>
    <w:rsid w:val="00F04D33"/>
    <w:rsid w:val="00F04D7C"/>
    <w:rsid w:val="00F05DD7"/>
    <w:rsid w:val="00F065A6"/>
    <w:rsid w:val="00F071E0"/>
    <w:rsid w:val="00F120CC"/>
    <w:rsid w:val="00F12151"/>
    <w:rsid w:val="00F12858"/>
    <w:rsid w:val="00F12ADC"/>
    <w:rsid w:val="00F15C71"/>
    <w:rsid w:val="00F175D2"/>
    <w:rsid w:val="00F212FC"/>
    <w:rsid w:val="00F220CB"/>
    <w:rsid w:val="00F24AD4"/>
    <w:rsid w:val="00F27626"/>
    <w:rsid w:val="00F278A6"/>
    <w:rsid w:val="00F328B3"/>
    <w:rsid w:val="00F32E4F"/>
    <w:rsid w:val="00F33883"/>
    <w:rsid w:val="00F33E78"/>
    <w:rsid w:val="00F34643"/>
    <w:rsid w:val="00F34CA5"/>
    <w:rsid w:val="00F34D33"/>
    <w:rsid w:val="00F40F86"/>
    <w:rsid w:val="00F41D74"/>
    <w:rsid w:val="00F423D3"/>
    <w:rsid w:val="00F461EB"/>
    <w:rsid w:val="00F471AA"/>
    <w:rsid w:val="00F5072A"/>
    <w:rsid w:val="00F50C22"/>
    <w:rsid w:val="00F50E43"/>
    <w:rsid w:val="00F53B53"/>
    <w:rsid w:val="00F576C9"/>
    <w:rsid w:val="00F57D76"/>
    <w:rsid w:val="00F615FA"/>
    <w:rsid w:val="00F628E4"/>
    <w:rsid w:val="00F63893"/>
    <w:rsid w:val="00F6397F"/>
    <w:rsid w:val="00F6423F"/>
    <w:rsid w:val="00F656EC"/>
    <w:rsid w:val="00F65A38"/>
    <w:rsid w:val="00F66A31"/>
    <w:rsid w:val="00F70910"/>
    <w:rsid w:val="00F73175"/>
    <w:rsid w:val="00F73D3C"/>
    <w:rsid w:val="00F7450B"/>
    <w:rsid w:val="00F756CC"/>
    <w:rsid w:val="00F81DA9"/>
    <w:rsid w:val="00F8287E"/>
    <w:rsid w:val="00F867BA"/>
    <w:rsid w:val="00F86B80"/>
    <w:rsid w:val="00F948F7"/>
    <w:rsid w:val="00FA261F"/>
    <w:rsid w:val="00FA3032"/>
    <w:rsid w:val="00FA34DF"/>
    <w:rsid w:val="00FA3CF8"/>
    <w:rsid w:val="00FA3F18"/>
    <w:rsid w:val="00FB037F"/>
    <w:rsid w:val="00FB0A2B"/>
    <w:rsid w:val="00FB45C9"/>
    <w:rsid w:val="00FB5054"/>
    <w:rsid w:val="00FB565C"/>
    <w:rsid w:val="00FB5A0C"/>
    <w:rsid w:val="00FB69F1"/>
    <w:rsid w:val="00FB79AF"/>
    <w:rsid w:val="00FB7EBE"/>
    <w:rsid w:val="00FC096D"/>
    <w:rsid w:val="00FC577C"/>
    <w:rsid w:val="00FC58BF"/>
    <w:rsid w:val="00FD19A2"/>
    <w:rsid w:val="00FD1F33"/>
    <w:rsid w:val="00FD283B"/>
    <w:rsid w:val="00FD3343"/>
    <w:rsid w:val="00FD3A29"/>
    <w:rsid w:val="00FD4491"/>
    <w:rsid w:val="00FD7920"/>
    <w:rsid w:val="00FE1EE8"/>
    <w:rsid w:val="00FE2D81"/>
    <w:rsid w:val="00FE6E1D"/>
    <w:rsid w:val="00FE7208"/>
    <w:rsid w:val="00FF33AA"/>
    <w:rsid w:val="00FF3FD2"/>
    <w:rsid w:val="00FF41DE"/>
    <w:rsid w:val="00FF4D55"/>
    <w:rsid w:val="00FF6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2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D6D2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D6D2F"/>
    <w:rPr>
      <w:rFonts w:cs="Times New Roman"/>
      <w:sz w:val="18"/>
      <w:szCs w:val="18"/>
    </w:rPr>
  </w:style>
  <w:style w:type="paragraph" w:styleId="Footer">
    <w:name w:val="footer"/>
    <w:basedOn w:val="Normal"/>
    <w:link w:val="FooterChar"/>
    <w:uiPriority w:val="99"/>
    <w:semiHidden/>
    <w:rsid w:val="009D6D2F"/>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D6D2F"/>
    <w:rPr>
      <w:rFonts w:cs="Times New Roman"/>
      <w:sz w:val="18"/>
      <w:szCs w:val="18"/>
    </w:rPr>
  </w:style>
  <w:style w:type="character" w:styleId="CommentReference">
    <w:name w:val="annotation reference"/>
    <w:basedOn w:val="DefaultParagraphFont"/>
    <w:uiPriority w:val="99"/>
    <w:semiHidden/>
    <w:rsid w:val="00E96720"/>
    <w:rPr>
      <w:rFonts w:cs="Times New Roman"/>
      <w:sz w:val="21"/>
      <w:szCs w:val="21"/>
    </w:rPr>
  </w:style>
  <w:style w:type="paragraph" w:styleId="CommentText">
    <w:name w:val="annotation text"/>
    <w:basedOn w:val="Normal"/>
    <w:link w:val="CommentTextChar"/>
    <w:uiPriority w:val="99"/>
    <w:semiHidden/>
    <w:rsid w:val="00E96720"/>
    <w:pPr>
      <w:jc w:val="left"/>
    </w:pPr>
  </w:style>
  <w:style w:type="character" w:customStyle="1" w:styleId="CommentTextChar">
    <w:name w:val="Comment Text Char"/>
    <w:basedOn w:val="DefaultParagraphFont"/>
    <w:link w:val="CommentText"/>
    <w:uiPriority w:val="99"/>
    <w:semiHidden/>
    <w:locked/>
    <w:rsid w:val="00E96720"/>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E96720"/>
    <w:rPr>
      <w:b/>
      <w:bCs/>
    </w:rPr>
  </w:style>
  <w:style w:type="character" w:customStyle="1" w:styleId="CommentSubjectChar">
    <w:name w:val="Comment Subject Char"/>
    <w:basedOn w:val="CommentTextChar"/>
    <w:link w:val="CommentSubject"/>
    <w:uiPriority w:val="99"/>
    <w:semiHidden/>
    <w:locked/>
    <w:rsid w:val="00E96720"/>
    <w:rPr>
      <w:b/>
      <w:bCs/>
    </w:rPr>
  </w:style>
  <w:style w:type="paragraph" w:styleId="Revision">
    <w:name w:val="Revision"/>
    <w:hidden/>
    <w:uiPriority w:val="99"/>
    <w:semiHidden/>
    <w:rsid w:val="00E96720"/>
    <w:rPr>
      <w:rFonts w:ascii="Times New Roman" w:hAnsi="Times New Roman"/>
      <w:szCs w:val="24"/>
    </w:rPr>
  </w:style>
  <w:style w:type="paragraph" w:styleId="BalloonText">
    <w:name w:val="Balloon Text"/>
    <w:basedOn w:val="Normal"/>
    <w:link w:val="BalloonTextChar"/>
    <w:uiPriority w:val="99"/>
    <w:semiHidden/>
    <w:rsid w:val="00E96720"/>
    <w:rPr>
      <w:sz w:val="18"/>
      <w:szCs w:val="18"/>
    </w:rPr>
  </w:style>
  <w:style w:type="character" w:customStyle="1" w:styleId="BalloonTextChar">
    <w:name w:val="Balloon Text Char"/>
    <w:basedOn w:val="DefaultParagraphFont"/>
    <w:link w:val="BalloonText"/>
    <w:uiPriority w:val="99"/>
    <w:semiHidden/>
    <w:locked/>
    <w:rsid w:val="00E96720"/>
    <w:rPr>
      <w:rFonts w:ascii="Times New Roman" w:eastAsia="宋体" w:hAnsi="Times New Roman" w:cs="Times New Roman"/>
      <w:sz w:val="18"/>
      <w:szCs w:val="18"/>
    </w:rPr>
  </w:style>
  <w:style w:type="paragraph" w:styleId="FootnoteText">
    <w:name w:val="footnote text"/>
    <w:basedOn w:val="Normal"/>
    <w:link w:val="FootnoteTextChar"/>
    <w:uiPriority w:val="99"/>
    <w:semiHidden/>
    <w:rsid w:val="00E9672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E96720"/>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E96720"/>
    <w:rPr>
      <w:rFonts w:cs="Times New Roman"/>
      <w:vertAlign w:val="superscript"/>
    </w:rPr>
  </w:style>
  <w:style w:type="paragraph" w:customStyle="1" w:styleId="CharCharChar1CharCharChar1CharCharCharCharCharChar1CharCharChar1Char">
    <w:name w:val="Char Char Char1 Char Char Char1 Char Char Char Char Char Char1 Char Char Char1 Char"/>
    <w:basedOn w:val="Normal"/>
    <w:uiPriority w:val="99"/>
    <w:semiHidden/>
    <w:rsid w:val="00386F48"/>
  </w:style>
  <w:style w:type="paragraph" w:customStyle="1" w:styleId="1">
    <w:name w:val="列出段落1"/>
    <w:basedOn w:val="Normal"/>
    <w:uiPriority w:val="99"/>
    <w:rsid w:val="008228AC"/>
    <w:pPr>
      <w:ind w:firstLineChars="200" w:firstLine="420"/>
    </w:pPr>
    <w:rPr>
      <w:rFonts w:ascii="Cambria" w:hAnsi="Cambria"/>
      <w:sz w:val="24"/>
    </w:rPr>
  </w:style>
  <w:style w:type="paragraph" w:customStyle="1" w:styleId="CharCharCharChar">
    <w:name w:val="Char Char Char Char"/>
    <w:basedOn w:val="Normal"/>
    <w:autoRedefine/>
    <w:uiPriority w:val="99"/>
    <w:rsid w:val="008228AC"/>
    <w:pPr>
      <w:widowControl/>
      <w:spacing w:after="160" w:line="240" w:lineRule="exact"/>
      <w:jc w:val="left"/>
    </w:pPr>
    <w:rPr>
      <w:rFonts w:ascii="Verdana" w:eastAsia="仿宋_GB2312" w:hAnsi="Verdana"/>
      <w:kern w:val="0"/>
      <w:sz w:val="24"/>
      <w:szCs w:val="20"/>
      <w:lang w:eastAsia="en-US"/>
    </w:rPr>
  </w:style>
  <w:style w:type="character" w:customStyle="1" w:styleId="textindent">
    <w:name w:val="textindent"/>
    <w:basedOn w:val="DefaultParagraphFont"/>
    <w:uiPriority w:val="99"/>
    <w:rsid w:val="002D033A"/>
    <w:rPr>
      <w:rFonts w:cs="Times New Roman"/>
    </w:rPr>
  </w:style>
  <w:style w:type="table" w:styleId="TableGrid">
    <w:name w:val="Table Grid"/>
    <w:basedOn w:val="TableNormal"/>
    <w:uiPriority w:val="99"/>
    <w:rsid w:val="003D386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C6833"/>
    <w:rPr>
      <w:rFonts w:cs="Times New Roman"/>
    </w:rPr>
  </w:style>
  <w:style w:type="character" w:styleId="Hyperlink">
    <w:name w:val="Hyperlink"/>
    <w:basedOn w:val="DefaultParagraphFont"/>
    <w:uiPriority w:val="99"/>
    <w:rsid w:val="004B1BA6"/>
    <w:rPr>
      <w:rFonts w:cs="Times New Roman"/>
      <w:color w:val="0000FF"/>
      <w:u w:val="single"/>
    </w:rPr>
  </w:style>
  <w:style w:type="paragraph" w:styleId="PlainText">
    <w:name w:val="Plain Text"/>
    <w:basedOn w:val="Normal"/>
    <w:link w:val="PlainTextChar"/>
    <w:uiPriority w:val="99"/>
    <w:rsid w:val="005A037D"/>
    <w:rPr>
      <w:rFonts w:ascii="宋体" w:hAnsi="Courier New" w:cs="Courier New"/>
      <w:szCs w:val="21"/>
    </w:rPr>
  </w:style>
  <w:style w:type="character" w:customStyle="1" w:styleId="PlainTextChar">
    <w:name w:val="Plain Text Char"/>
    <w:basedOn w:val="DefaultParagraphFont"/>
    <w:link w:val="PlainText"/>
    <w:uiPriority w:val="99"/>
    <w:semiHidden/>
    <w:locked/>
    <w:rsid w:val="006942EF"/>
    <w:rPr>
      <w:rFonts w:ascii="宋体" w:hAnsi="Courier New" w:cs="Courier New"/>
      <w:sz w:val="21"/>
      <w:szCs w:val="21"/>
    </w:rPr>
  </w:style>
  <w:style w:type="paragraph" w:styleId="BodyTextIndent">
    <w:name w:val="Body Text Indent"/>
    <w:basedOn w:val="Normal"/>
    <w:link w:val="BodyTextIndentChar"/>
    <w:uiPriority w:val="99"/>
    <w:rsid w:val="00DF46A0"/>
    <w:pPr>
      <w:ind w:firstLine="480"/>
    </w:pPr>
    <w:rPr>
      <w:rFonts w:ascii="Adobe 仿宋 Std R" w:hAnsi="Adobe 仿宋 Std R"/>
      <w:sz w:val="24"/>
      <w:szCs w:val="20"/>
    </w:rPr>
  </w:style>
  <w:style w:type="character" w:customStyle="1" w:styleId="BodyTextIndentChar">
    <w:name w:val="Body Text Indent Char"/>
    <w:basedOn w:val="DefaultParagraphFont"/>
    <w:link w:val="BodyTextIndent"/>
    <w:uiPriority w:val="99"/>
    <w:semiHidden/>
    <w:locked/>
    <w:rsid w:val="006942E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292431">
      <w:marLeft w:val="0"/>
      <w:marRight w:val="0"/>
      <w:marTop w:val="0"/>
      <w:marBottom w:val="0"/>
      <w:divBdr>
        <w:top w:val="none" w:sz="0" w:space="0" w:color="auto"/>
        <w:left w:val="none" w:sz="0" w:space="0" w:color="auto"/>
        <w:bottom w:val="none" w:sz="0" w:space="0" w:color="auto"/>
        <w:right w:val="none" w:sz="0" w:space="0" w:color="auto"/>
      </w:divBdr>
    </w:div>
    <w:div w:id="1387292432">
      <w:marLeft w:val="0"/>
      <w:marRight w:val="0"/>
      <w:marTop w:val="0"/>
      <w:marBottom w:val="0"/>
      <w:divBdr>
        <w:top w:val="none" w:sz="0" w:space="0" w:color="auto"/>
        <w:left w:val="none" w:sz="0" w:space="0" w:color="auto"/>
        <w:bottom w:val="none" w:sz="0" w:space="0" w:color="auto"/>
        <w:right w:val="none" w:sz="0" w:space="0" w:color="auto"/>
      </w:divBdr>
    </w:div>
    <w:div w:id="1387292433">
      <w:marLeft w:val="0"/>
      <w:marRight w:val="0"/>
      <w:marTop w:val="0"/>
      <w:marBottom w:val="0"/>
      <w:divBdr>
        <w:top w:val="none" w:sz="0" w:space="0" w:color="auto"/>
        <w:left w:val="none" w:sz="0" w:space="0" w:color="auto"/>
        <w:bottom w:val="none" w:sz="0" w:space="0" w:color="auto"/>
        <w:right w:val="none" w:sz="0" w:space="0" w:color="auto"/>
      </w:divBdr>
    </w:div>
    <w:div w:id="1387292434">
      <w:marLeft w:val="0"/>
      <w:marRight w:val="0"/>
      <w:marTop w:val="0"/>
      <w:marBottom w:val="0"/>
      <w:divBdr>
        <w:top w:val="none" w:sz="0" w:space="0" w:color="auto"/>
        <w:left w:val="none" w:sz="0" w:space="0" w:color="auto"/>
        <w:bottom w:val="none" w:sz="0" w:space="0" w:color="auto"/>
        <w:right w:val="none" w:sz="0" w:space="0" w:color="auto"/>
      </w:divBdr>
    </w:div>
    <w:div w:id="1387292435">
      <w:marLeft w:val="0"/>
      <w:marRight w:val="0"/>
      <w:marTop w:val="0"/>
      <w:marBottom w:val="0"/>
      <w:divBdr>
        <w:top w:val="none" w:sz="0" w:space="0" w:color="auto"/>
        <w:left w:val="none" w:sz="0" w:space="0" w:color="auto"/>
        <w:bottom w:val="none" w:sz="0" w:space="0" w:color="auto"/>
        <w:right w:val="none" w:sz="0" w:space="0" w:color="auto"/>
      </w:divBdr>
    </w:div>
    <w:div w:id="1387292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a.jlu.edu.cn/pub_ser/phone/index.asp?s=6&amp;dep=&#27773;&#36710;&#20223;&#30495;&#19982;&#25511;&#21046;&#23454;&#39564;&#23460;&amp;did=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1683</Words>
  <Characters>9597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吉林大学2014年工作要点</dc:title>
  <dc:subject/>
  <dc:creator>dell</dc:creator>
  <cp:keywords/>
  <dc:description/>
  <cp:lastModifiedBy>Administor</cp:lastModifiedBy>
  <cp:revision>2</cp:revision>
  <cp:lastPrinted>2015-03-24T07:32:00Z</cp:lastPrinted>
  <dcterms:created xsi:type="dcterms:W3CDTF">2015-04-10T00:28:00Z</dcterms:created>
  <dcterms:modified xsi:type="dcterms:W3CDTF">2015-04-10T00:28:00Z</dcterms:modified>
</cp:coreProperties>
</file>